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038C5E5" w14:textId="77777777" w:rsidR="00985893" w:rsidRDefault="00985893" w:rsidP="00BE70FF">
      <w:pPr>
        <w:pStyle w:val="Default"/>
        <w:rPr>
          <w:b/>
          <w:bCs/>
          <w:sz w:val="30"/>
          <w:szCs w:val="30"/>
        </w:rPr>
      </w:pPr>
    </w:p>
    <w:p w14:paraId="40F0EE99" w14:textId="77777777" w:rsidR="00BE70FF" w:rsidRDefault="00BE70FF" w:rsidP="001E3885">
      <w:pPr>
        <w:pStyle w:val="Default"/>
        <w:jc w:val="center"/>
        <w:rPr>
          <w:b/>
          <w:bCs/>
          <w:sz w:val="32"/>
          <w:szCs w:val="32"/>
        </w:rPr>
      </w:pPr>
    </w:p>
    <w:p w14:paraId="35536C3C" w14:textId="77777777" w:rsidR="00BE70FF" w:rsidRDefault="00BE70FF" w:rsidP="001E3885">
      <w:pPr>
        <w:pStyle w:val="Default"/>
        <w:jc w:val="center"/>
        <w:rPr>
          <w:b/>
          <w:bCs/>
          <w:sz w:val="32"/>
          <w:szCs w:val="32"/>
        </w:rPr>
      </w:pPr>
    </w:p>
    <w:p w14:paraId="0FA8D0E3" w14:textId="75FE3C12" w:rsidR="001E3885" w:rsidRPr="00BE70FF" w:rsidRDefault="00F94010" w:rsidP="001E3885">
      <w:pPr>
        <w:pStyle w:val="Default"/>
        <w:jc w:val="center"/>
        <w:rPr>
          <w:rFonts w:ascii="Bangla Sangam MN" w:hAnsi="Bangla Sangam MN" w:cs="Bangla Sangam MN"/>
          <w:b/>
          <w:bCs/>
          <w:color w:val="1C3845"/>
          <w:sz w:val="36"/>
          <w:szCs w:val="36"/>
        </w:rPr>
      </w:pPr>
      <w:r w:rsidRPr="00BE70FF">
        <w:rPr>
          <w:rFonts w:ascii="Bangla Sangam MN" w:hAnsi="Bangla Sangam MN" w:cs="Bangla Sangam MN"/>
          <w:b/>
          <w:bCs/>
          <w:color w:val="1C3845"/>
          <w:sz w:val="36"/>
          <w:szCs w:val="36"/>
        </w:rPr>
        <w:t>Transportation</w:t>
      </w:r>
      <w:r w:rsidR="001E3885" w:rsidRPr="00BE70FF">
        <w:rPr>
          <w:rFonts w:ascii="Bangla Sangam MN" w:hAnsi="Bangla Sangam MN" w:cs="Bangla Sangam MN"/>
          <w:b/>
          <w:bCs/>
          <w:color w:val="1C3845"/>
          <w:sz w:val="36"/>
          <w:szCs w:val="36"/>
        </w:rPr>
        <w:t xml:space="preserve"> Resources</w:t>
      </w:r>
    </w:p>
    <w:p w14:paraId="23151A7A" w14:textId="67A83D59" w:rsidR="007F1529" w:rsidRPr="00BE70FF" w:rsidRDefault="0063015A" w:rsidP="005F051D">
      <w:pPr>
        <w:pStyle w:val="Default"/>
        <w:jc w:val="center"/>
        <w:rPr>
          <w:i/>
          <w:sz w:val="23"/>
          <w:szCs w:val="23"/>
        </w:rPr>
      </w:pPr>
      <w:r w:rsidRPr="00BE70FF">
        <w:rPr>
          <w:i/>
          <w:sz w:val="23"/>
          <w:szCs w:val="23"/>
        </w:rPr>
        <w:t xml:space="preserve">This list </w:t>
      </w:r>
      <w:r w:rsidR="00E67905" w:rsidRPr="00BE70FF">
        <w:rPr>
          <w:i/>
          <w:sz w:val="23"/>
          <w:szCs w:val="23"/>
        </w:rPr>
        <w:t xml:space="preserve">contains programs from </w:t>
      </w:r>
      <w:r w:rsidR="005F051D" w:rsidRPr="00BE70FF">
        <w:rPr>
          <w:i/>
          <w:sz w:val="23"/>
          <w:szCs w:val="23"/>
        </w:rPr>
        <w:t>the Department of Transportation</w:t>
      </w:r>
      <w:r w:rsidR="005914E3">
        <w:rPr>
          <w:i/>
          <w:sz w:val="23"/>
          <w:szCs w:val="23"/>
        </w:rPr>
        <w:t>.</w:t>
      </w:r>
    </w:p>
    <w:p w14:paraId="376B1BC5" w14:textId="77777777" w:rsidR="007F1529" w:rsidRPr="00BE70FF" w:rsidRDefault="007F1529" w:rsidP="00932DDD">
      <w:pPr>
        <w:pStyle w:val="Default"/>
        <w:rPr>
          <w:sz w:val="23"/>
          <w:szCs w:val="23"/>
        </w:rPr>
      </w:pPr>
    </w:p>
    <w:p w14:paraId="741DAC4B" w14:textId="77777777" w:rsidR="00BE70FF" w:rsidRDefault="00BE70FF" w:rsidP="00E656B2">
      <w:pPr>
        <w:pStyle w:val="Default"/>
        <w:rPr>
          <w:sz w:val="23"/>
          <w:szCs w:val="23"/>
        </w:rPr>
      </w:pPr>
    </w:p>
    <w:p w14:paraId="032E60E2" w14:textId="048EC4B9" w:rsidR="00E656B2" w:rsidRPr="00BE70FF" w:rsidRDefault="000D77D8" w:rsidP="00E656B2">
      <w:pPr>
        <w:pStyle w:val="Default"/>
        <w:rPr>
          <w:b/>
          <w:sz w:val="23"/>
          <w:szCs w:val="23"/>
        </w:rPr>
      </w:pPr>
      <w:hyperlink r:id="rId7" w:history="1">
        <w:r w:rsidR="00E656B2" w:rsidRPr="00BE70FF">
          <w:rPr>
            <w:rStyle w:val="Hyperlink"/>
            <w:b/>
            <w:sz w:val="23"/>
            <w:szCs w:val="23"/>
          </w:rPr>
          <w:t>Rebuilding American Infrastructure with Sustainability and Equity (RAISE)</w:t>
        </w:r>
      </w:hyperlink>
    </w:p>
    <w:p w14:paraId="4D751F77" w14:textId="0C5AEE2F" w:rsidR="006E5451" w:rsidRPr="00BE70FF" w:rsidRDefault="006E5451" w:rsidP="00E656B2">
      <w:pPr>
        <w:pStyle w:val="Default"/>
        <w:rPr>
          <w:sz w:val="23"/>
          <w:szCs w:val="23"/>
        </w:rPr>
      </w:pPr>
      <w:r w:rsidRPr="00BE70FF">
        <w:rPr>
          <w:sz w:val="23"/>
          <w:szCs w:val="23"/>
        </w:rPr>
        <w:t>The</w:t>
      </w:r>
      <w:r w:rsidR="00EB3BAF" w:rsidRPr="00BE70FF">
        <w:rPr>
          <w:sz w:val="23"/>
          <w:szCs w:val="23"/>
        </w:rPr>
        <w:t xml:space="preserve"> </w:t>
      </w:r>
      <w:r w:rsidRPr="00BE70FF">
        <w:rPr>
          <w:sz w:val="23"/>
          <w:szCs w:val="23"/>
        </w:rPr>
        <w:t>RAI</w:t>
      </w:r>
      <w:r w:rsidR="00EB3BAF" w:rsidRPr="00BE70FF">
        <w:rPr>
          <w:sz w:val="23"/>
          <w:szCs w:val="23"/>
        </w:rPr>
        <w:t xml:space="preserve">SE Discretionary Grant program (formerly BUILD and TIGER) </w:t>
      </w:r>
      <w:r w:rsidRPr="00BE70FF">
        <w:rPr>
          <w:sz w:val="23"/>
          <w:szCs w:val="23"/>
        </w:rPr>
        <w:t>provides invest</w:t>
      </w:r>
      <w:r w:rsidR="00EB3BAF" w:rsidRPr="00BE70FF">
        <w:rPr>
          <w:sz w:val="23"/>
          <w:szCs w:val="23"/>
        </w:rPr>
        <w:t>ment</w:t>
      </w:r>
      <w:r w:rsidRPr="00BE70FF">
        <w:rPr>
          <w:sz w:val="23"/>
          <w:szCs w:val="23"/>
        </w:rPr>
        <w:t xml:space="preserve"> in road, rail, transit and port projects that promise to achieve national objectives.</w:t>
      </w:r>
      <w:r w:rsidR="00EB3BAF" w:rsidRPr="00BE70FF">
        <w:rPr>
          <w:sz w:val="23"/>
          <w:szCs w:val="23"/>
        </w:rPr>
        <w:t xml:space="preserve"> The eligibility requirements of RAISE allow project sponsors at the State and local levels to obtain funding for multi-modal, multi-jurisdictional projects that are more difficult to support through traditional DOT programs.</w:t>
      </w:r>
    </w:p>
    <w:p w14:paraId="11064690" w14:textId="77777777" w:rsidR="00BE70FF" w:rsidRPr="00BE70FF" w:rsidRDefault="00BE70FF" w:rsidP="00E656B2">
      <w:pPr>
        <w:pStyle w:val="Default"/>
        <w:rPr>
          <w:i/>
          <w:sz w:val="23"/>
          <w:szCs w:val="23"/>
        </w:rPr>
      </w:pPr>
    </w:p>
    <w:p w14:paraId="386055D7" w14:textId="218BF36C" w:rsidR="00EB3BAF" w:rsidRPr="00BE70FF" w:rsidRDefault="00EB3BAF" w:rsidP="00E656B2">
      <w:pPr>
        <w:pStyle w:val="Default"/>
        <w:rPr>
          <w:i/>
          <w:sz w:val="23"/>
          <w:szCs w:val="23"/>
        </w:rPr>
      </w:pPr>
      <w:r w:rsidRPr="00BE70FF">
        <w:rPr>
          <w:i/>
          <w:sz w:val="23"/>
          <w:szCs w:val="23"/>
        </w:rPr>
        <w:t xml:space="preserve">For a list of FAQs, click </w:t>
      </w:r>
      <w:hyperlink r:id="rId8" w:history="1">
        <w:r w:rsidRPr="00BE70FF">
          <w:rPr>
            <w:rStyle w:val="Hyperlink"/>
            <w:i/>
            <w:sz w:val="23"/>
            <w:szCs w:val="23"/>
          </w:rPr>
          <w:t>here</w:t>
        </w:r>
      </w:hyperlink>
      <w:r w:rsidRPr="00BE70FF">
        <w:rPr>
          <w:i/>
          <w:sz w:val="23"/>
          <w:szCs w:val="23"/>
        </w:rPr>
        <w:t xml:space="preserve">. </w:t>
      </w:r>
    </w:p>
    <w:p w14:paraId="10EAC33C" w14:textId="2F88979F" w:rsidR="00EB3BAF" w:rsidRPr="00BE70FF" w:rsidRDefault="00EB3BAF" w:rsidP="00E656B2">
      <w:pPr>
        <w:pStyle w:val="Default"/>
        <w:rPr>
          <w:i/>
          <w:sz w:val="23"/>
          <w:szCs w:val="23"/>
        </w:rPr>
      </w:pPr>
      <w:r w:rsidRPr="00BE70FF">
        <w:rPr>
          <w:i/>
          <w:sz w:val="23"/>
          <w:szCs w:val="23"/>
        </w:rPr>
        <w:t xml:space="preserve">For examples of awarded projects, click </w:t>
      </w:r>
      <w:hyperlink r:id="rId9" w:history="1">
        <w:r w:rsidRPr="00BE70FF">
          <w:rPr>
            <w:rStyle w:val="Hyperlink"/>
            <w:i/>
            <w:sz w:val="23"/>
            <w:szCs w:val="23"/>
          </w:rPr>
          <w:t>here</w:t>
        </w:r>
      </w:hyperlink>
      <w:r w:rsidRPr="00BE70FF">
        <w:rPr>
          <w:i/>
          <w:sz w:val="23"/>
          <w:szCs w:val="23"/>
        </w:rPr>
        <w:t xml:space="preserve">. </w:t>
      </w:r>
    </w:p>
    <w:p w14:paraId="4E53B436" w14:textId="7C356257" w:rsidR="00E656B2" w:rsidRPr="00BE70FF" w:rsidRDefault="00E656B2" w:rsidP="00E656B2">
      <w:pPr>
        <w:pStyle w:val="Default"/>
        <w:rPr>
          <w:b/>
          <w:sz w:val="23"/>
          <w:szCs w:val="23"/>
        </w:rPr>
      </w:pPr>
    </w:p>
    <w:p w14:paraId="270AA4EF" w14:textId="7560B80F" w:rsidR="00E656B2" w:rsidRPr="00BE70FF" w:rsidRDefault="000D77D8" w:rsidP="00E656B2">
      <w:pPr>
        <w:pStyle w:val="Default"/>
        <w:rPr>
          <w:b/>
          <w:sz w:val="23"/>
          <w:szCs w:val="23"/>
        </w:rPr>
      </w:pPr>
      <w:hyperlink r:id="rId10" w:history="1">
        <w:r w:rsidR="00EB3BAF" w:rsidRPr="00BE70FF">
          <w:rPr>
            <w:rStyle w:val="Hyperlink"/>
            <w:b/>
            <w:sz w:val="23"/>
            <w:szCs w:val="23"/>
          </w:rPr>
          <w:t>INFRA Grant</w:t>
        </w:r>
        <w:r w:rsidR="00E656B2" w:rsidRPr="00BE70FF">
          <w:rPr>
            <w:rStyle w:val="Hyperlink"/>
            <w:b/>
            <w:sz w:val="23"/>
            <w:szCs w:val="23"/>
          </w:rPr>
          <w:t xml:space="preserve"> Program</w:t>
        </w:r>
      </w:hyperlink>
    </w:p>
    <w:p w14:paraId="4823C54E" w14:textId="499AEF68" w:rsidR="00EB3BAF" w:rsidRPr="00BE70FF" w:rsidRDefault="00EB3BAF" w:rsidP="00E656B2">
      <w:pPr>
        <w:pStyle w:val="Default"/>
        <w:rPr>
          <w:sz w:val="23"/>
          <w:szCs w:val="23"/>
        </w:rPr>
      </w:pPr>
      <w:r w:rsidRPr="00BE70FF">
        <w:rPr>
          <w:sz w:val="23"/>
          <w:szCs w:val="23"/>
        </w:rPr>
        <w:t>The INFRA Grant Program awards competitive grants for multimodal freight and highway projects of national or regional significance to improve the safety, efficiency, and reliability of the movement of freight and people in and across rural and urban areas. The INFRA grant program funding will be made available in 2022 under the MPDG combined Notice of Funding Opportunity (NOFO) that will allow applicants to use one application to apply for up to three separate discretionary grant opportunities</w:t>
      </w:r>
      <w:r w:rsidR="00544BF3" w:rsidRPr="00BE70FF">
        <w:rPr>
          <w:sz w:val="23"/>
          <w:szCs w:val="23"/>
        </w:rPr>
        <w:t xml:space="preserve">. The other opportunities are below: RURAL and MEGA. </w:t>
      </w:r>
    </w:p>
    <w:p w14:paraId="4525EAAD" w14:textId="77777777" w:rsidR="00BE70FF" w:rsidRPr="00BE70FF" w:rsidRDefault="00BE70FF" w:rsidP="00E656B2">
      <w:pPr>
        <w:pStyle w:val="Default"/>
        <w:rPr>
          <w:i/>
          <w:sz w:val="23"/>
          <w:szCs w:val="23"/>
        </w:rPr>
      </w:pPr>
    </w:p>
    <w:p w14:paraId="1E52716A" w14:textId="38CDAB00" w:rsidR="00544BF3" w:rsidRPr="00BE70FF" w:rsidRDefault="00544BF3" w:rsidP="00E656B2">
      <w:pPr>
        <w:pStyle w:val="Default"/>
        <w:rPr>
          <w:i/>
          <w:sz w:val="23"/>
          <w:szCs w:val="23"/>
        </w:rPr>
      </w:pPr>
      <w:r w:rsidRPr="00BE70FF">
        <w:rPr>
          <w:i/>
          <w:sz w:val="23"/>
          <w:szCs w:val="23"/>
        </w:rPr>
        <w:t xml:space="preserve">For information about the MPDG combined, click </w:t>
      </w:r>
      <w:hyperlink r:id="rId11" w:history="1">
        <w:r w:rsidRPr="00BE70FF">
          <w:rPr>
            <w:rStyle w:val="Hyperlink"/>
            <w:i/>
            <w:sz w:val="23"/>
            <w:szCs w:val="23"/>
          </w:rPr>
          <w:t>here</w:t>
        </w:r>
      </w:hyperlink>
      <w:r w:rsidRPr="00BE70FF">
        <w:rPr>
          <w:i/>
          <w:sz w:val="23"/>
          <w:szCs w:val="23"/>
        </w:rPr>
        <w:t xml:space="preserve">. </w:t>
      </w:r>
    </w:p>
    <w:p w14:paraId="0467317A" w14:textId="110C4226" w:rsidR="00EB3BAF" w:rsidRPr="00BE70FF" w:rsidRDefault="00EB3BAF" w:rsidP="00E656B2">
      <w:pPr>
        <w:pStyle w:val="Default"/>
        <w:rPr>
          <w:i/>
          <w:sz w:val="23"/>
          <w:szCs w:val="23"/>
        </w:rPr>
      </w:pPr>
      <w:r w:rsidRPr="00BE70FF">
        <w:rPr>
          <w:i/>
          <w:sz w:val="23"/>
          <w:szCs w:val="23"/>
        </w:rPr>
        <w:t>For a map of awarded</w:t>
      </w:r>
      <w:r w:rsidR="00544BF3" w:rsidRPr="00BE70FF">
        <w:rPr>
          <w:i/>
          <w:sz w:val="23"/>
          <w:szCs w:val="23"/>
        </w:rPr>
        <w:t xml:space="preserve"> INFRA</w:t>
      </w:r>
      <w:r w:rsidRPr="00BE70FF">
        <w:rPr>
          <w:i/>
          <w:sz w:val="23"/>
          <w:szCs w:val="23"/>
        </w:rPr>
        <w:t xml:space="preserve"> projects, click </w:t>
      </w:r>
      <w:hyperlink r:id="rId12" w:history="1">
        <w:r w:rsidRPr="00BE70FF">
          <w:rPr>
            <w:rStyle w:val="Hyperlink"/>
            <w:i/>
            <w:sz w:val="23"/>
            <w:szCs w:val="23"/>
          </w:rPr>
          <w:t>here</w:t>
        </w:r>
      </w:hyperlink>
      <w:r w:rsidRPr="00BE70FF">
        <w:rPr>
          <w:i/>
          <w:sz w:val="23"/>
          <w:szCs w:val="23"/>
        </w:rPr>
        <w:t>.</w:t>
      </w:r>
    </w:p>
    <w:p w14:paraId="2E6D6B6D" w14:textId="36BF0DEA" w:rsidR="00E656B2" w:rsidRPr="00BE70FF" w:rsidRDefault="00E656B2" w:rsidP="00E656B2">
      <w:pPr>
        <w:pStyle w:val="Default"/>
        <w:rPr>
          <w:b/>
          <w:sz w:val="23"/>
          <w:szCs w:val="23"/>
        </w:rPr>
      </w:pPr>
    </w:p>
    <w:p w14:paraId="73179BA4" w14:textId="1A821388" w:rsidR="00EB3BAF" w:rsidRPr="00BE70FF" w:rsidRDefault="000D77D8" w:rsidP="00EB3BAF">
      <w:pPr>
        <w:pStyle w:val="Default"/>
        <w:rPr>
          <w:b/>
          <w:sz w:val="23"/>
          <w:szCs w:val="23"/>
        </w:rPr>
      </w:pPr>
      <w:hyperlink r:id="rId13" w:history="1">
        <w:r w:rsidR="00EB3BAF" w:rsidRPr="00BE70FF">
          <w:rPr>
            <w:rStyle w:val="Hyperlink"/>
            <w:b/>
            <w:sz w:val="23"/>
            <w:szCs w:val="23"/>
          </w:rPr>
          <w:t>The Rural Surface Transportation Grant</w:t>
        </w:r>
      </w:hyperlink>
    </w:p>
    <w:p w14:paraId="6BBACC13" w14:textId="2DE2014E" w:rsidR="00EB3BAF" w:rsidRPr="00BE70FF" w:rsidRDefault="00544BF3" w:rsidP="00EB3BAF">
      <w:pPr>
        <w:pStyle w:val="Default"/>
        <w:rPr>
          <w:sz w:val="23"/>
          <w:szCs w:val="23"/>
        </w:rPr>
      </w:pPr>
      <w:r w:rsidRPr="00BE70FF">
        <w:rPr>
          <w:sz w:val="23"/>
          <w:szCs w:val="23"/>
        </w:rPr>
        <w:t>RURAL</w:t>
      </w:r>
      <w:r w:rsidR="00EB3BAF" w:rsidRPr="00BE70FF">
        <w:rPr>
          <w:sz w:val="23"/>
          <w:szCs w:val="23"/>
        </w:rPr>
        <w:t xml:space="preserve"> was created in the Bipartisan Infrastructure Law </w:t>
      </w:r>
      <w:r w:rsidRPr="00BE70FF">
        <w:rPr>
          <w:sz w:val="23"/>
          <w:szCs w:val="23"/>
        </w:rPr>
        <w:t>to</w:t>
      </w:r>
      <w:r w:rsidR="00EB3BAF" w:rsidRPr="00BE70FF">
        <w:rPr>
          <w:sz w:val="23"/>
          <w:szCs w:val="23"/>
        </w:rPr>
        <w:t xml:space="preserve"> support projects </w:t>
      </w:r>
      <w:r w:rsidRPr="00BE70FF">
        <w:rPr>
          <w:sz w:val="23"/>
          <w:szCs w:val="23"/>
        </w:rPr>
        <w:t>that</w:t>
      </w:r>
      <w:r w:rsidR="00EB3BAF" w:rsidRPr="00BE70FF">
        <w:rPr>
          <w:sz w:val="23"/>
          <w:szCs w:val="23"/>
        </w:rPr>
        <w:t xml:space="preserve"> improve and expand the surface transportation infrastructure in rural areas to increase connectivity, improve the safety and reliability of the movement of people and freight, and generate regional economic growth and improve quality of life. Eligible projects for </w:t>
      </w:r>
      <w:r w:rsidRPr="00BE70FF">
        <w:rPr>
          <w:sz w:val="23"/>
          <w:szCs w:val="23"/>
        </w:rPr>
        <w:t>RURAL</w:t>
      </w:r>
      <w:r w:rsidR="00EB3BAF" w:rsidRPr="00BE70FF">
        <w:rPr>
          <w:sz w:val="23"/>
          <w:szCs w:val="23"/>
        </w:rPr>
        <w:t xml:space="preserve"> grants include highway, bridge, and tunnel projects that help improve freight, safety, and provide or increase access to an agricultural, commercial, energy, or transportation facilities that support the economy of a rural area.</w:t>
      </w:r>
    </w:p>
    <w:p w14:paraId="1AC87B5A" w14:textId="77777777" w:rsidR="00BE70FF" w:rsidRPr="00BE70FF" w:rsidRDefault="00BE70FF" w:rsidP="00EB3BAF">
      <w:pPr>
        <w:pStyle w:val="Default"/>
        <w:rPr>
          <w:i/>
          <w:sz w:val="23"/>
          <w:szCs w:val="23"/>
        </w:rPr>
      </w:pPr>
    </w:p>
    <w:p w14:paraId="6E7AAC23" w14:textId="5AA8DA38" w:rsidR="00EB3BAF" w:rsidRPr="00BE70FF" w:rsidRDefault="00EB3BAF" w:rsidP="00EB3BAF">
      <w:pPr>
        <w:pStyle w:val="Default"/>
        <w:rPr>
          <w:i/>
          <w:sz w:val="23"/>
          <w:szCs w:val="23"/>
        </w:rPr>
      </w:pPr>
      <w:r w:rsidRPr="00BE70FF">
        <w:rPr>
          <w:i/>
          <w:sz w:val="23"/>
          <w:szCs w:val="23"/>
        </w:rPr>
        <w:t xml:space="preserve">For a definition of “Rural Area,” click </w:t>
      </w:r>
      <w:hyperlink r:id="rId14" w:history="1">
        <w:r w:rsidRPr="00BE70FF">
          <w:rPr>
            <w:rStyle w:val="Hyperlink"/>
            <w:i/>
            <w:sz w:val="23"/>
            <w:szCs w:val="23"/>
          </w:rPr>
          <w:t>here</w:t>
        </w:r>
      </w:hyperlink>
      <w:r w:rsidRPr="00BE70FF">
        <w:rPr>
          <w:i/>
          <w:sz w:val="23"/>
          <w:szCs w:val="23"/>
        </w:rPr>
        <w:t xml:space="preserve">. </w:t>
      </w:r>
    </w:p>
    <w:p w14:paraId="28955B3E" w14:textId="61F56296" w:rsidR="00BE70FF" w:rsidRDefault="000D6785" w:rsidP="00EB3BAF">
      <w:pPr>
        <w:pStyle w:val="Default"/>
        <w:rPr>
          <w:i/>
          <w:sz w:val="23"/>
          <w:szCs w:val="23"/>
        </w:rPr>
      </w:pPr>
      <w:r w:rsidRPr="00BE70FF">
        <w:rPr>
          <w:i/>
          <w:sz w:val="23"/>
          <w:szCs w:val="23"/>
        </w:rPr>
        <w:t xml:space="preserve">For the most recent Notice of Funding, click </w:t>
      </w:r>
      <w:hyperlink r:id="rId15" w:history="1">
        <w:r w:rsidRPr="00BE70FF">
          <w:rPr>
            <w:rStyle w:val="Hyperlink"/>
            <w:i/>
            <w:sz w:val="23"/>
            <w:szCs w:val="23"/>
          </w:rPr>
          <w:t>here</w:t>
        </w:r>
      </w:hyperlink>
      <w:r w:rsidRPr="00BE70FF">
        <w:rPr>
          <w:i/>
          <w:sz w:val="23"/>
          <w:szCs w:val="23"/>
        </w:rPr>
        <w:t>.</w:t>
      </w:r>
    </w:p>
    <w:p w14:paraId="1DD40902" w14:textId="6A6A5682" w:rsidR="00BE70FF" w:rsidRDefault="00BE70FF" w:rsidP="00EB3BAF">
      <w:pPr>
        <w:pStyle w:val="Default"/>
        <w:rPr>
          <w:i/>
          <w:sz w:val="23"/>
          <w:szCs w:val="23"/>
        </w:rPr>
      </w:pPr>
    </w:p>
    <w:p w14:paraId="0C85AFB1" w14:textId="7FB1D371" w:rsidR="00BE70FF" w:rsidRDefault="00BE70FF" w:rsidP="00EB3BAF">
      <w:pPr>
        <w:pStyle w:val="Default"/>
        <w:rPr>
          <w:i/>
          <w:sz w:val="23"/>
          <w:szCs w:val="23"/>
        </w:rPr>
      </w:pPr>
    </w:p>
    <w:p w14:paraId="64099474" w14:textId="5E911076" w:rsidR="00BE70FF" w:rsidRDefault="00BE70FF" w:rsidP="00EB3BAF">
      <w:pPr>
        <w:pStyle w:val="Default"/>
        <w:rPr>
          <w:i/>
          <w:sz w:val="23"/>
          <w:szCs w:val="23"/>
        </w:rPr>
      </w:pPr>
    </w:p>
    <w:p w14:paraId="7E317566" w14:textId="4A71D7E5" w:rsidR="00BE70FF" w:rsidRDefault="00BE70FF" w:rsidP="00EB3BAF">
      <w:pPr>
        <w:pStyle w:val="Default"/>
        <w:rPr>
          <w:i/>
          <w:sz w:val="23"/>
          <w:szCs w:val="23"/>
        </w:rPr>
      </w:pPr>
    </w:p>
    <w:p w14:paraId="0C744031" w14:textId="1EA059CC" w:rsidR="00BE70FF" w:rsidRDefault="00BE70FF" w:rsidP="00EB3BAF">
      <w:pPr>
        <w:pStyle w:val="Default"/>
        <w:rPr>
          <w:i/>
          <w:sz w:val="23"/>
          <w:szCs w:val="23"/>
        </w:rPr>
      </w:pPr>
    </w:p>
    <w:p w14:paraId="08A19964" w14:textId="77777777" w:rsidR="005914E3" w:rsidRPr="00BE70FF" w:rsidRDefault="005914E3" w:rsidP="00EB3BAF">
      <w:pPr>
        <w:pStyle w:val="Default"/>
        <w:rPr>
          <w:i/>
          <w:sz w:val="23"/>
          <w:szCs w:val="23"/>
        </w:rPr>
      </w:pPr>
      <w:bookmarkStart w:id="0" w:name="_GoBack"/>
      <w:bookmarkEnd w:id="0"/>
    </w:p>
    <w:p w14:paraId="4429B9DC" w14:textId="77777777" w:rsidR="00BE70FF" w:rsidRPr="00BE70FF" w:rsidRDefault="00BE70FF" w:rsidP="00EB3BAF">
      <w:pPr>
        <w:pStyle w:val="Default"/>
        <w:rPr>
          <w:b/>
          <w:sz w:val="23"/>
          <w:szCs w:val="23"/>
        </w:rPr>
      </w:pPr>
    </w:p>
    <w:p w14:paraId="7833EB83" w14:textId="5258D5B7" w:rsidR="00EB3BAF" w:rsidRPr="00BE70FF" w:rsidRDefault="000D77D8" w:rsidP="00EB3BAF">
      <w:pPr>
        <w:pStyle w:val="Default"/>
        <w:rPr>
          <w:b/>
          <w:sz w:val="23"/>
          <w:szCs w:val="23"/>
        </w:rPr>
      </w:pPr>
      <w:hyperlink r:id="rId16" w:history="1">
        <w:r w:rsidR="00EB3BAF" w:rsidRPr="00BE70FF">
          <w:rPr>
            <w:rStyle w:val="Hyperlink"/>
            <w:b/>
            <w:sz w:val="23"/>
            <w:szCs w:val="23"/>
          </w:rPr>
          <w:t>The Mega Grant Program</w:t>
        </w:r>
      </w:hyperlink>
    </w:p>
    <w:p w14:paraId="350BB927" w14:textId="23917937" w:rsidR="00544BF3" w:rsidRPr="00BE70FF" w:rsidRDefault="00544BF3" w:rsidP="00EB3BAF">
      <w:pPr>
        <w:pStyle w:val="Default"/>
        <w:rPr>
          <w:sz w:val="23"/>
          <w:szCs w:val="23"/>
        </w:rPr>
      </w:pPr>
      <w:r w:rsidRPr="00BE70FF">
        <w:rPr>
          <w:sz w:val="23"/>
          <w:szCs w:val="23"/>
        </w:rPr>
        <w:t>The National Infrastructure Project Assistance (MEGA) program was created in the Bipartisan Infrastructure Law to fund major projects that are too large or complex for traditional funding programs. The program will provide grants on a competitive basis to support multijurisdictional or regional projects of significance that may also cut across multiple modes of transportation. Eligible projects could include highway, bridge, freight, port, passenger rail, and public transportation projects of national and regional significance.</w:t>
      </w:r>
    </w:p>
    <w:p w14:paraId="2120B908" w14:textId="77777777" w:rsidR="00BE70FF" w:rsidRPr="00BE70FF" w:rsidRDefault="00BE70FF" w:rsidP="00EB3BAF">
      <w:pPr>
        <w:pStyle w:val="Default"/>
        <w:rPr>
          <w:i/>
          <w:sz w:val="23"/>
          <w:szCs w:val="23"/>
        </w:rPr>
      </w:pPr>
    </w:p>
    <w:p w14:paraId="1EE3F2D2" w14:textId="0FCC0677" w:rsidR="00544BF3" w:rsidRPr="00BE70FF" w:rsidRDefault="00544BF3" w:rsidP="00EB3BAF">
      <w:pPr>
        <w:pStyle w:val="Default"/>
        <w:rPr>
          <w:sz w:val="23"/>
          <w:szCs w:val="23"/>
        </w:rPr>
      </w:pPr>
      <w:r w:rsidRPr="00BE70FF">
        <w:rPr>
          <w:i/>
          <w:sz w:val="23"/>
          <w:szCs w:val="23"/>
        </w:rPr>
        <w:t xml:space="preserve">For the most recent Notice of Funding, click </w:t>
      </w:r>
      <w:hyperlink r:id="rId17" w:history="1">
        <w:r w:rsidRPr="00BE70FF">
          <w:rPr>
            <w:rStyle w:val="Hyperlink"/>
            <w:i/>
            <w:sz w:val="23"/>
            <w:szCs w:val="23"/>
          </w:rPr>
          <w:t>here</w:t>
        </w:r>
      </w:hyperlink>
      <w:r w:rsidRPr="00BE70FF">
        <w:rPr>
          <w:i/>
          <w:sz w:val="23"/>
          <w:szCs w:val="23"/>
        </w:rPr>
        <w:t xml:space="preserve">. </w:t>
      </w:r>
    </w:p>
    <w:p w14:paraId="5587DC03" w14:textId="77777777" w:rsidR="00EB3BAF" w:rsidRPr="00BE70FF" w:rsidRDefault="00EB3BAF" w:rsidP="00EB3BAF">
      <w:pPr>
        <w:pStyle w:val="Default"/>
        <w:rPr>
          <w:b/>
          <w:sz w:val="23"/>
          <w:szCs w:val="23"/>
        </w:rPr>
      </w:pPr>
    </w:p>
    <w:p w14:paraId="5A85A844" w14:textId="4BC5D310" w:rsidR="00E656B2" w:rsidRPr="00BE70FF" w:rsidRDefault="000D77D8" w:rsidP="00E656B2">
      <w:pPr>
        <w:pStyle w:val="Default"/>
        <w:rPr>
          <w:b/>
          <w:sz w:val="23"/>
          <w:szCs w:val="23"/>
        </w:rPr>
      </w:pPr>
      <w:hyperlink r:id="rId18" w:history="1">
        <w:r w:rsidR="00E656B2" w:rsidRPr="00BE70FF">
          <w:rPr>
            <w:rStyle w:val="Hyperlink"/>
            <w:b/>
            <w:sz w:val="23"/>
            <w:szCs w:val="23"/>
          </w:rPr>
          <w:t>Reconnecting Communities Pilot Program</w:t>
        </w:r>
      </w:hyperlink>
    </w:p>
    <w:p w14:paraId="157F676C" w14:textId="455797F5" w:rsidR="00544BF3" w:rsidRPr="00BE70FF" w:rsidRDefault="00544BF3" w:rsidP="00544BF3">
      <w:pPr>
        <w:pStyle w:val="Default"/>
        <w:rPr>
          <w:sz w:val="23"/>
          <w:szCs w:val="23"/>
        </w:rPr>
      </w:pPr>
      <w:r w:rsidRPr="00BE70FF">
        <w:rPr>
          <w:sz w:val="23"/>
          <w:szCs w:val="23"/>
        </w:rPr>
        <w:t>The purpose of the RCP Program is to reconnect communities by removing, retrofitting, or mitigating transportation facilities such as highways and rail lines that create barriers to community connectivity including to mobility, access, or economic development.</w:t>
      </w:r>
    </w:p>
    <w:p w14:paraId="3FBD995F" w14:textId="1B725EB2" w:rsidR="00E656B2" w:rsidRPr="00BE70FF" w:rsidRDefault="00544BF3" w:rsidP="00544BF3">
      <w:pPr>
        <w:pStyle w:val="Default"/>
        <w:rPr>
          <w:sz w:val="23"/>
          <w:szCs w:val="23"/>
        </w:rPr>
      </w:pPr>
      <w:r w:rsidRPr="00BE70FF">
        <w:rPr>
          <w:sz w:val="23"/>
          <w:szCs w:val="23"/>
        </w:rPr>
        <w:t xml:space="preserve">The program provides technical assistance and grant funding for planning and capital construction. </w:t>
      </w:r>
    </w:p>
    <w:p w14:paraId="33F97499" w14:textId="77777777" w:rsidR="00BE70FF" w:rsidRPr="00BE70FF" w:rsidRDefault="00BE70FF" w:rsidP="00544BF3">
      <w:pPr>
        <w:pStyle w:val="Default"/>
        <w:rPr>
          <w:i/>
          <w:sz w:val="23"/>
          <w:szCs w:val="23"/>
        </w:rPr>
      </w:pPr>
    </w:p>
    <w:p w14:paraId="0DA7864B" w14:textId="7F672B6A" w:rsidR="00544BF3" w:rsidRPr="00BE70FF" w:rsidRDefault="00544BF3" w:rsidP="00544BF3">
      <w:pPr>
        <w:pStyle w:val="Default"/>
        <w:rPr>
          <w:i/>
          <w:sz w:val="23"/>
          <w:szCs w:val="23"/>
        </w:rPr>
      </w:pPr>
      <w:r w:rsidRPr="00BE70FF">
        <w:rPr>
          <w:i/>
          <w:sz w:val="23"/>
          <w:szCs w:val="23"/>
        </w:rPr>
        <w:t xml:space="preserve">For a fact sheet, click </w:t>
      </w:r>
      <w:hyperlink r:id="rId19" w:history="1">
        <w:r w:rsidRPr="00BE70FF">
          <w:rPr>
            <w:rStyle w:val="Hyperlink"/>
            <w:i/>
            <w:sz w:val="23"/>
            <w:szCs w:val="23"/>
          </w:rPr>
          <w:t>here</w:t>
        </w:r>
      </w:hyperlink>
      <w:r w:rsidRPr="00BE70FF">
        <w:rPr>
          <w:i/>
          <w:sz w:val="23"/>
          <w:szCs w:val="23"/>
        </w:rPr>
        <w:t>.</w:t>
      </w:r>
    </w:p>
    <w:p w14:paraId="08D1ACC1" w14:textId="70B87575" w:rsidR="00544BF3" w:rsidRPr="00BE70FF" w:rsidRDefault="00544BF3" w:rsidP="00544BF3">
      <w:pPr>
        <w:pStyle w:val="Default"/>
        <w:rPr>
          <w:i/>
          <w:sz w:val="23"/>
          <w:szCs w:val="23"/>
        </w:rPr>
      </w:pPr>
      <w:r w:rsidRPr="00BE70FF">
        <w:rPr>
          <w:i/>
          <w:sz w:val="23"/>
          <w:szCs w:val="23"/>
        </w:rPr>
        <w:t xml:space="preserve">For a list of helpful resources, click </w:t>
      </w:r>
      <w:hyperlink r:id="rId20" w:history="1">
        <w:r w:rsidRPr="00BE70FF">
          <w:rPr>
            <w:rStyle w:val="Hyperlink"/>
            <w:i/>
            <w:sz w:val="23"/>
            <w:szCs w:val="23"/>
          </w:rPr>
          <w:t>here</w:t>
        </w:r>
      </w:hyperlink>
      <w:r w:rsidRPr="00BE70FF">
        <w:rPr>
          <w:i/>
          <w:sz w:val="23"/>
          <w:szCs w:val="23"/>
        </w:rPr>
        <w:t>.</w:t>
      </w:r>
    </w:p>
    <w:p w14:paraId="591B3408" w14:textId="03A7F65E" w:rsidR="006E5451" w:rsidRPr="00BE70FF" w:rsidRDefault="006E5451" w:rsidP="00932DDD">
      <w:pPr>
        <w:pStyle w:val="Default"/>
        <w:rPr>
          <w:b/>
          <w:sz w:val="23"/>
          <w:szCs w:val="23"/>
        </w:rPr>
      </w:pPr>
    </w:p>
    <w:p w14:paraId="5DA3375C" w14:textId="651C2F27" w:rsidR="006E5451" w:rsidRPr="00BE70FF" w:rsidRDefault="000D77D8" w:rsidP="00932DDD">
      <w:pPr>
        <w:pStyle w:val="Default"/>
        <w:rPr>
          <w:b/>
          <w:sz w:val="23"/>
          <w:szCs w:val="23"/>
        </w:rPr>
      </w:pPr>
      <w:hyperlink r:id="rId21" w:history="1">
        <w:r w:rsidR="006E5451" w:rsidRPr="00BE70FF">
          <w:rPr>
            <w:rStyle w:val="Hyperlink"/>
            <w:b/>
            <w:sz w:val="23"/>
            <w:szCs w:val="23"/>
          </w:rPr>
          <w:t>Safe Streets and Roads for All (SS4A) Grant Program</w:t>
        </w:r>
      </w:hyperlink>
    </w:p>
    <w:p w14:paraId="0549CFF3" w14:textId="3B5F44E2" w:rsidR="00CB31A2" w:rsidRPr="00BE70FF" w:rsidRDefault="00CB31A2" w:rsidP="00932DDD">
      <w:pPr>
        <w:pStyle w:val="Default"/>
        <w:rPr>
          <w:sz w:val="23"/>
          <w:szCs w:val="23"/>
        </w:rPr>
      </w:pPr>
      <w:r w:rsidRPr="00BE70FF">
        <w:rPr>
          <w:sz w:val="23"/>
          <w:szCs w:val="23"/>
        </w:rPr>
        <w:t xml:space="preserve">The SS4A grant program are awarded on a competitive basis to support planning, infrastructure, behavioral, and operational initiatives to prevent death and serious injury on roads and streets involving all roadway users, including pedestrians; bicyclists; public transportation, personal conveyance, and </w:t>
      </w:r>
      <w:proofErr w:type="spellStart"/>
      <w:r w:rsidRPr="00BE70FF">
        <w:rPr>
          <w:sz w:val="23"/>
          <w:szCs w:val="23"/>
        </w:rPr>
        <w:t>micromobility</w:t>
      </w:r>
      <w:proofErr w:type="spellEnd"/>
      <w:r w:rsidRPr="00BE70FF">
        <w:rPr>
          <w:sz w:val="23"/>
          <w:szCs w:val="23"/>
        </w:rPr>
        <w:t xml:space="preserve"> users; motorists; and commercial vehicle operators.</w:t>
      </w:r>
    </w:p>
    <w:p w14:paraId="4C265FE8" w14:textId="77777777" w:rsidR="00BE70FF" w:rsidRPr="00BE70FF" w:rsidRDefault="00BE70FF" w:rsidP="00932DDD">
      <w:pPr>
        <w:pStyle w:val="Default"/>
        <w:rPr>
          <w:i/>
          <w:sz w:val="23"/>
          <w:szCs w:val="23"/>
        </w:rPr>
      </w:pPr>
    </w:p>
    <w:p w14:paraId="50E2577C" w14:textId="03FAEB6D" w:rsidR="00CB31A2" w:rsidRPr="00BE70FF" w:rsidRDefault="00CB31A2" w:rsidP="00932DDD">
      <w:pPr>
        <w:pStyle w:val="Default"/>
        <w:rPr>
          <w:i/>
          <w:sz w:val="23"/>
          <w:szCs w:val="23"/>
        </w:rPr>
      </w:pPr>
      <w:r w:rsidRPr="00BE70FF">
        <w:rPr>
          <w:i/>
          <w:sz w:val="23"/>
          <w:szCs w:val="23"/>
        </w:rPr>
        <w:t xml:space="preserve">For a guide on how to apply, click </w:t>
      </w:r>
      <w:hyperlink r:id="rId22" w:history="1">
        <w:r w:rsidRPr="00BE70FF">
          <w:rPr>
            <w:rStyle w:val="Hyperlink"/>
            <w:i/>
            <w:sz w:val="23"/>
            <w:szCs w:val="23"/>
          </w:rPr>
          <w:t>here</w:t>
        </w:r>
      </w:hyperlink>
      <w:r w:rsidRPr="00BE70FF">
        <w:rPr>
          <w:i/>
          <w:sz w:val="23"/>
          <w:szCs w:val="23"/>
        </w:rPr>
        <w:t>.</w:t>
      </w:r>
    </w:p>
    <w:p w14:paraId="4FDC1986" w14:textId="7CA85D2F" w:rsidR="00CB31A2" w:rsidRPr="00BE70FF" w:rsidRDefault="00CB31A2" w:rsidP="00932DDD">
      <w:pPr>
        <w:pStyle w:val="Default"/>
        <w:rPr>
          <w:i/>
          <w:sz w:val="23"/>
          <w:szCs w:val="23"/>
        </w:rPr>
      </w:pPr>
      <w:r w:rsidRPr="00BE70FF">
        <w:rPr>
          <w:i/>
          <w:sz w:val="23"/>
          <w:szCs w:val="23"/>
        </w:rPr>
        <w:t xml:space="preserve">For a webinar series, click </w:t>
      </w:r>
      <w:hyperlink r:id="rId23" w:history="1">
        <w:r w:rsidRPr="00BE70FF">
          <w:rPr>
            <w:rStyle w:val="Hyperlink"/>
            <w:i/>
            <w:sz w:val="23"/>
            <w:szCs w:val="23"/>
          </w:rPr>
          <w:t>here</w:t>
        </w:r>
      </w:hyperlink>
      <w:r w:rsidRPr="00BE70FF">
        <w:rPr>
          <w:i/>
          <w:sz w:val="23"/>
          <w:szCs w:val="23"/>
        </w:rPr>
        <w:t>.</w:t>
      </w:r>
    </w:p>
    <w:p w14:paraId="45A6ECE4" w14:textId="2FDAD20D" w:rsidR="006E5451" w:rsidRPr="00BE70FF" w:rsidRDefault="006E5451" w:rsidP="00932DDD">
      <w:pPr>
        <w:pStyle w:val="Default"/>
        <w:rPr>
          <w:b/>
          <w:sz w:val="23"/>
          <w:szCs w:val="23"/>
        </w:rPr>
      </w:pPr>
    </w:p>
    <w:p w14:paraId="78B913C9" w14:textId="7A8E7F7C" w:rsidR="006E5451" w:rsidRPr="00BE70FF" w:rsidRDefault="000D77D8" w:rsidP="00932DDD">
      <w:pPr>
        <w:pStyle w:val="Default"/>
        <w:rPr>
          <w:rStyle w:val="Hyperlink"/>
          <w:b/>
          <w:sz w:val="23"/>
          <w:szCs w:val="23"/>
        </w:rPr>
      </w:pPr>
      <w:hyperlink r:id="rId24" w:history="1">
        <w:r w:rsidR="006E5451" w:rsidRPr="00BE70FF">
          <w:rPr>
            <w:rStyle w:val="Hyperlink"/>
            <w:b/>
            <w:sz w:val="23"/>
            <w:szCs w:val="23"/>
          </w:rPr>
          <w:t>Bridge Investment Program</w:t>
        </w:r>
      </w:hyperlink>
    </w:p>
    <w:p w14:paraId="47BDA55E" w14:textId="06883F37" w:rsidR="00E55E80" w:rsidRPr="00BE70FF" w:rsidRDefault="00E55E80" w:rsidP="00932DDD">
      <w:pPr>
        <w:pStyle w:val="Default"/>
        <w:rPr>
          <w:sz w:val="23"/>
          <w:szCs w:val="23"/>
        </w:rPr>
      </w:pPr>
      <w:r w:rsidRPr="00BE70FF">
        <w:rPr>
          <w:sz w:val="23"/>
          <w:szCs w:val="23"/>
        </w:rPr>
        <w:t>The Bridge Investment Program is a competitive, discretionary program that focuses on existing bridges to reduce the overall number of bridges in poor condition, or in fair condition at risk of falling into poor condition. It also expands applicant eligibilities to create opportunity for all levels of government to be direct recipients of program funds. Alongside states and federal lands management agencies, metropolitan planning organizations and local and tribal governments can also apply directly to FHWA, making it easier to advance projects at the local level that meet community needs.</w:t>
      </w:r>
    </w:p>
    <w:p w14:paraId="0C0434B7" w14:textId="77777777" w:rsidR="00BE70FF" w:rsidRPr="00BE70FF" w:rsidRDefault="00BE70FF" w:rsidP="00932DDD">
      <w:pPr>
        <w:pStyle w:val="Default"/>
        <w:rPr>
          <w:i/>
          <w:sz w:val="23"/>
          <w:szCs w:val="23"/>
        </w:rPr>
      </w:pPr>
    </w:p>
    <w:p w14:paraId="33EDDECC" w14:textId="773A20AB" w:rsidR="00107908" w:rsidRPr="00BE70FF" w:rsidRDefault="00107908" w:rsidP="00932DDD">
      <w:pPr>
        <w:pStyle w:val="Default"/>
        <w:rPr>
          <w:i/>
          <w:sz w:val="23"/>
          <w:szCs w:val="23"/>
        </w:rPr>
      </w:pPr>
      <w:r w:rsidRPr="00BE70FF">
        <w:rPr>
          <w:i/>
          <w:sz w:val="23"/>
          <w:szCs w:val="23"/>
        </w:rPr>
        <w:t xml:space="preserve">For a program fact sheet, click </w:t>
      </w:r>
      <w:hyperlink r:id="rId25" w:history="1">
        <w:r w:rsidRPr="00BE70FF">
          <w:rPr>
            <w:rStyle w:val="Hyperlink"/>
            <w:i/>
            <w:sz w:val="23"/>
            <w:szCs w:val="23"/>
          </w:rPr>
          <w:t>here</w:t>
        </w:r>
      </w:hyperlink>
      <w:r w:rsidRPr="00BE70FF">
        <w:rPr>
          <w:i/>
          <w:sz w:val="23"/>
          <w:szCs w:val="23"/>
        </w:rPr>
        <w:t xml:space="preserve">. </w:t>
      </w:r>
    </w:p>
    <w:p w14:paraId="1986EAE4" w14:textId="1866F5DF" w:rsidR="00107908" w:rsidRPr="00BE70FF" w:rsidRDefault="00546BFA" w:rsidP="00932DDD">
      <w:pPr>
        <w:pStyle w:val="Default"/>
        <w:rPr>
          <w:i/>
          <w:sz w:val="23"/>
          <w:szCs w:val="23"/>
        </w:rPr>
      </w:pPr>
      <w:r w:rsidRPr="00BE70FF">
        <w:rPr>
          <w:i/>
          <w:sz w:val="23"/>
          <w:szCs w:val="23"/>
        </w:rPr>
        <w:t xml:space="preserve">For a list of </w:t>
      </w:r>
      <w:proofErr w:type="gramStart"/>
      <w:r w:rsidRPr="00BE70FF">
        <w:rPr>
          <w:i/>
          <w:sz w:val="23"/>
          <w:szCs w:val="23"/>
        </w:rPr>
        <w:t>FAQ’s</w:t>
      </w:r>
      <w:proofErr w:type="gramEnd"/>
      <w:r w:rsidRPr="00BE70FF">
        <w:rPr>
          <w:i/>
          <w:sz w:val="23"/>
          <w:szCs w:val="23"/>
        </w:rPr>
        <w:t xml:space="preserve">, click </w:t>
      </w:r>
      <w:hyperlink r:id="rId26" w:history="1">
        <w:r w:rsidRPr="00BE70FF">
          <w:rPr>
            <w:rStyle w:val="Hyperlink"/>
            <w:i/>
            <w:sz w:val="23"/>
            <w:szCs w:val="23"/>
          </w:rPr>
          <w:t>here</w:t>
        </w:r>
      </w:hyperlink>
      <w:r w:rsidRPr="00BE70FF">
        <w:rPr>
          <w:i/>
          <w:sz w:val="23"/>
          <w:szCs w:val="23"/>
        </w:rPr>
        <w:t xml:space="preserve">. </w:t>
      </w:r>
    </w:p>
    <w:p w14:paraId="40F337FD" w14:textId="4DB7C5CB" w:rsidR="00BE70FF" w:rsidRPr="00BE70FF" w:rsidRDefault="00BE70FF" w:rsidP="00932DDD">
      <w:pPr>
        <w:pStyle w:val="Default"/>
        <w:rPr>
          <w:i/>
          <w:sz w:val="23"/>
          <w:szCs w:val="23"/>
        </w:rPr>
      </w:pPr>
    </w:p>
    <w:p w14:paraId="1E2BD145" w14:textId="62CF3CAA" w:rsidR="00BE70FF" w:rsidRDefault="00BE70FF" w:rsidP="00932DDD">
      <w:pPr>
        <w:pStyle w:val="Default"/>
        <w:rPr>
          <w:i/>
          <w:sz w:val="23"/>
          <w:szCs w:val="23"/>
        </w:rPr>
      </w:pPr>
    </w:p>
    <w:p w14:paraId="43572DAF" w14:textId="028069F2" w:rsidR="00BE70FF" w:rsidRDefault="00BE70FF" w:rsidP="00932DDD">
      <w:pPr>
        <w:pStyle w:val="Default"/>
        <w:rPr>
          <w:i/>
          <w:sz w:val="23"/>
          <w:szCs w:val="23"/>
        </w:rPr>
      </w:pPr>
    </w:p>
    <w:p w14:paraId="136D1473" w14:textId="5AB647B6" w:rsidR="00BE70FF" w:rsidRDefault="00BE70FF" w:rsidP="00932DDD">
      <w:pPr>
        <w:pStyle w:val="Default"/>
        <w:rPr>
          <w:i/>
          <w:sz w:val="23"/>
          <w:szCs w:val="23"/>
        </w:rPr>
      </w:pPr>
    </w:p>
    <w:p w14:paraId="24CAC3EC" w14:textId="11CB0B8B" w:rsidR="00BE70FF" w:rsidRDefault="00BE70FF" w:rsidP="00932DDD">
      <w:pPr>
        <w:pStyle w:val="Default"/>
        <w:rPr>
          <w:i/>
          <w:sz w:val="23"/>
          <w:szCs w:val="23"/>
        </w:rPr>
      </w:pPr>
    </w:p>
    <w:p w14:paraId="35868450" w14:textId="77777777" w:rsidR="00BE70FF" w:rsidRPr="00BE70FF" w:rsidRDefault="00BE70FF" w:rsidP="00932DDD">
      <w:pPr>
        <w:pStyle w:val="Default"/>
        <w:rPr>
          <w:i/>
          <w:sz w:val="23"/>
          <w:szCs w:val="23"/>
        </w:rPr>
      </w:pPr>
    </w:p>
    <w:p w14:paraId="560F6869" w14:textId="77777777" w:rsidR="00BE70FF" w:rsidRPr="00BE70FF" w:rsidRDefault="00BE70FF" w:rsidP="00932DDD">
      <w:pPr>
        <w:pStyle w:val="Default"/>
        <w:rPr>
          <w:i/>
          <w:sz w:val="23"/>
          <w:szCs w:val="23"/>
        </w:rPr>
      </w:pPr>
    </w:p>
    <w:p w14:paraId="345947AA" w14:textId="601F1FA5" w:rsidR="006E5451" w:rsidRPr="00BE70FF" w:rsidRDefault="006E5451" w:rsidP="00932DDD">
      <w:pPr>
        <w:pStyle w:val="Default"/>
        <w:rPr>
          <w:b/>
          <w:sz w:val="23"/>
          <w:szCs w:val="23"/>
        </w:rPr>
      </w:pPr>
    </w:p>
    <w:p w14:paraId="250DE372" w14:textId="0473944D" w:rsidR="006E5451" w:rsidRPr="00BE70FF" w:rsidRDefault="000D77D8" w:rsidP="00932DDD">
      <w:pPr>
        <w:pStyle w:val="Default"/>
        <w:rPr>
          <w:rStyle w:val="Hyperlink"/>
          <w:b/>
          <w:sz w:val="23"/>
          <w:szCs w:val="23"/>
        </w:rPr>
      </w:pPr>
      <w:hyperlink r:id="rId27" w:history="1">
        <w:r w:rsidR="006E5451" w:rsidRPr="00BE70FF">
          <w:rPr>
            <w:rStyle w:val="Hyperlink"/>
            <w:b/>
            <w:sz w:val="23"/>
            <w:szCs w:val="23"/>
          </w:rPr>
          <w:t>Nationally Significant Federal Lands and Tribal Projects (NSFLTP) Program</w:t>
        </w:r>
      </w:hyperlink>
    </w:p>
    <w:p w14:paraId="610CEF64" w14:textId="6A6C8A7F" w:rsidR="00E55E80" w:rsidRPr="00BE70FF" w:rsidRDefault="00E55E80" w:rsidP="00932DDD">
      <w:pPr>
        <w:pStyle w:val="Default"/>
        <w:rPr>
          <w:sz w:val="23"/>
          <w:szCs w:val="23"/>
        </w:rPr>
      </w:pPr>
      <w:r w:rsidRPr="00BE70FF">
        <w:rPr>
          <w:sz w:val="23"/>
          <w:szCs w:val="23"/>
        </w:rPr>
        <w:t>The Nationally Significant Federal Lands and T</w:t>
      </w:r>
      <w:r w:rsidR="00EC0678" w:rsidRPr="00BE70FF">
        <w:rPr>
          <w:sz w:val="23"/>
          <w:szCs w:val="23"/>
        </w:rPr>
        <w:t xml:space="preserve">ribal Projects Program (NSFLTP), </w:t>
      </w:r>
      <w:r w:rsidRPr="00BE70FF">
        <w:rPr>
          <w:sz w:val="23"/>
          <w:szCs w:val="23"/>
        </w:rPr>
        <w:t>provides funding for the construction, reconstruction, and rehabilitation of nationally-significant projects within, adjacent to, or accessing Federal and tribal lands. This Program provides an opportunity to address significant challenges across the nation for transportation facilities that serve Federal and tribal lands.</w:t>
      </w:r>
    </w:p>
    <w:p w14:paraId="670D8D1D" w14:textId="77777777" w:rsidR="00BE70FF" w:rsidRPr="00BE70FF" w:rsidRDefault="00BE70FF" w:rsidP="00932DDD">
      <w:pPr>
        <w:pStyle w:val="Default"/>
        <w:rPr>
          <w:i/>
          <w:sz w:val="23"/>
          <w:szCs w:val="23"/>
        </w:rPr>
      </w:pPr>
    </w:p>
    <w:p w14:paraId="610A12F6" w14:textId="5A681C2B" w:rsidR="00107908" w:rsidRPr="00BE70FF" w:rsidRDefault="00107908" w:rsidP="00932DDD">
      <w:pPr>
        <w:pStyle w:val="Default"/>
        <w:rPr>
          <w:i/>
          <w:sz w:val="23"/>
          <w:szCs w:val="23"/>
        </w:rPr>
      </w:pPr>
      <w:r w:rsidRPr="00BE70FF">
        <w:rPr>
          <w:i/>
          <w:sz w:val="23"/>
          <w:szCs w:val="23"/>
        </w:rPr>
        <w:t xml:space="preserve">For a fact sheet, click </w:t>
      </w:r>
      <w:hyperlink r:id="rId28" w:history="1">
        <w:r w:rsidRPr="00BE70FF">
          <w:rPr>
            <w:rStyle w:val="Hyperlink"/>
            <w:i/>
            <w:sz w:val="23"/>
            <w:szCs w:val="23"/>
          </w:rPr>
          <w:t>here</w:t>
        </w:r>
      </w:hyperlink>
      <w:r w:rsidRPr="00BE70FF">
        <w:rPr>
          <w:i/>
          <w:sz w:val="23"/>
          <w:szCs w:val="23"/>
        </w:rPr>
        <w:t xml:space="preserve">. </w:t>
      </w:r>
    </w:p>
    <w:p w14:paraId="69A51D2F" w14:textId="36917D7F" w:rsidR="00107908" w:rsidRPr="00BE70FF" w:rsidRDefault="00107908" w:rsidP="00932DDD">
      <w:pPr>
        <w:pStyle w:val="Default"/>
        <w:rPr>
          <w:i/>
          <w:sz w:val="23"/>
          <w:szCs w:val="23"/>
        </w:rPr>
      </w:pPr>
      <w:r w:rsidRPr="00BE70FF">
        <w:rPr>
          <w:i/>
          <w:sz w:val="23"/>
          <w:szCs w:val="23"/>
        </w:rPr>
        <w:t xml:space="preserve">For a list of FAQ’s, click </w:t>
      </w:r>
      <w:hyperlink r:id="rId29" w:history="1">
        <w:r w:rsidRPr="00BE70FF">
          <w:rPr>
            <w:rStyle w:val="Hyperlink"/>
            <w:i/>
            <w:sz w:val="23"/>
            <w:szCs w:val="23"/>
          </w:rPr>
          <w:t>here</w:t>
        </w:r>
      </w:hyperlink>
      <w:r w:rsidRPr="00BE70FF">
        <w:rPr>
          <w:i/>
          <w:sz w:val="23"/>
          <w:szCs w:val="23"/>
        </w:rPr>
        <w:t xml:space="preserve">. </w:t>
      </w:r>
    </w:p>
    <w:p w14:paraId="6BB899EB" w14:textId="23F5AE9B" w:rsidR="006E5451" w:rsidRPr="00BE70FF" w:rsidRDefault="006E5451" w:rsidP="00932DDD">
      <w:pPr>
        <w:pStyle w:val="Default"/>
        <w:rPr>
          <w:b/>
          <w:sz w:val="23"/>
          <w:szCs w:val="23"/>
        </w:rPr>
      </w:pPr>
    </w:p>
    <w:p w14:paraId="233828E2" w14:textId="03E9C3C8" w:rsidR="006E5451" w:rsidRPr="00BE70FF" w:rsidRDefault="000D77D8" w:rsidP="00932DDD">
      <w:pPr>
        <w:pStyle w:val="Default"/>
        <w:rPr>
          <w:rStyle w:val="Hyperlink"/>
          <w:b/>
          <w:sz w:val="23"/>
          <w:szCs w:val="23"/>
        </w:rPr>
      </w:pPr>
      <w:hyperlink r:id="rId30" w:history="1">
        <w:r w:rsidR="006E5451" w:rsidRPr="00BE70FF">
          <w:rPr>
            <w:rStyle w:val="Hyperlink"/>
            <w:b/>
            <w:sz w:val="23"/>
            <w:szCs w:val="23"/>
          </w:rPr>
          <w:t>Tribal Transportation Program Safety Fund (TTPSF)</w:t>
        </w:r>
      </w:hyperlink>
    </w:p>
    <w:p w14:paraId="3A088275" w14:textId="62BC35AF" w:rsidR="00DF39B1" w:rsidRPr="00BE70FF" w:rsidRDefault="00DF39B1" w:rsidP="00932DDD">
      <w:pPr>
        <w:pStyle w:val="Default"/>
        <w:rPr>
          <w:sz w:val="23"/>
          <w:szCs w:val="23"/>
        </w:rPr>
      </w:pPr>
      <w:r w:rsidRPr="00BE70FF">
        <w:rPr>
          <w:sz w:val="23"/>
          <w:szCs w:val="23"/>
        </w:rPr>
        <w:t>TTPSF grants are available to federally recognized Indian tribes through a competitive, discretionary program. Awarded annually, projects are chosen whose outcomes will address the prevention and reduction of death or serious injuries in transportation related incidents, such as motor vehicle crashes. Transportation fatalities and injuries severely impact the quality of life in Indian country. Statistics are consistently higher than the rest of the nation as a whole.</w:t>
      </w:r>
    </w:p>
    <w:p w14:paraId="1D2100ED" w14:textId="77777777" w:rsidR="00BE70FF" w:rsidRPr="00BE70FF" w:rsidRDefault="00BE70FF" w:rsidP="00932DDD">
      <w:pPr>
        <w:pStyle w:val="Default"/>
        <w:rPr>
          <w:i/>
          <w:sz w:val="23"/>
          <w:szCs w:val="23"/>
        </w:rPr>
      </w:pPr>
    </w:p>
    <w:p w14:paraId="69646CFD" w14:textId="0DEB762B" w:rsidR="00FC7AC7" w:rsidRPr="00BE70FF" w:rsidRDefault="00FC7AC7" w:rsidP="00932DDD">
      <w:pPr>
        <w:pStyle w:val="Default"/>
        <w:rPr>
          <w:i/>
          <w:sz w:val="23"/>
          <w:szCs w:val="23"/>
        </w:rPr>
      </w:pPr>
      <w:r w:rsidRPr="00BE70FF">
        <w:rPr>
          <w:i/>
          <w:sz w:val="23"/>
          <w:szCs w:val="23"/>
        </w:rPr>
        <w:t>For a webinar</w:t>
      </w:r>
      <w:r w:rsidR="005F051D" w:rsidRPr="00BE70FF">
        <w:rPr>
          <w:i/>
          <w:sz w:val="23"/>
          <w:szCs w:val="23"/>
        </w:rPr>
        <w:t xml:space="preserve"> recording</w:t>
      </w:r>
      <w:r w:rsidRPr="00BE70FF">
        <w:rPr>
          <w:i/>
          <w:sz w:val="23"/>
          <w:szCs w:val="23"/>
        </w:rPr>
        <w:t xml:space="preserve">, click </w:t>
      </w:r>
      <w:hyperlink r:id="rId31" w:history="1">
        <w:r w:rsidRPr="00BE70FF">
          <w:rPr>
            <w:rStyle w:val="Hyperlink"/>
            <w:i/>
            <w:sz w:val="23"/>
            <w:szCs w:val="23"/>
          </w:rPr>
          <w:t>here</w:t>
        </w:r>
      </w:hyperlink>
      <w:r w:rsidRPr="00BE70FF">
        <w:rPr>
          <w:i/>
          <w:sz w:val="23"/>
          <w:szCs w:val="23"/>
        </w:rPr>
        <w:t xml:space="preserve">. </w:t>
      </w:r>
    </w:p>
    <w:p w14:paraId="78BC4FE3" w14:textId="7FA30CF4" w:rsidR="00FC7AC7" w:rsidRPr="00BE70FF" w:rsidRDefault="00FC7AC7" w:rsidP="00932DDD">
      <w:pPr>
        <w:pStyle w:val="Default"/>
        <w:rPr>
          <w:i/>
          <w:sz w:val="23"/>
          <w:szCs w:val="23"/>
        </w:rPr>
      </w:pPr>
      <w:r w:rsidRPr="00BE70FF">
        <w:rPr>
          <w:i/>
          <w:sz w:val="23"/>
          <w:szCs w:val="23"/>
        </w:rPr>
        <w:t xml:space="preserve">For the most recent Notice of Funding, click </w:t>
      </w:r>
      <w:hyperlink r:id="rId32" w:history="1">
        <w:r w:rsidRPr="00BE70FF">
          <w:rPr>
            <w:rStyle w:val="Hyperlink"/>
            <w:i/>
            <w:sz w:val="23"/>
            <w:szCs w:val="23"/>
          </w:rPr>
          <w:t>here</w:t>
        </w:r>
      </w:hyperlink>
      <w:r w:rsidRPr="00BE70FF">
        <w:rPr>
          <w:i/>
          <w:sz w:val="23"/>
          <w:szCs w:val="23"/>
        </w:rPr>
        <w:t xml:space="preserve">. </w:t>
      </w:r>
    </w:p>
    <w:p w14:paraId="65800EB5" w14:textId="7CC12CBD" w:rsidR="006E5451" w:rsidRPr="00BE70FF" w:rsidRDefault="006E5451" w:rsidP="00932DDD">
      <w:pPr>
        <w:pStyle w:val="Default"/>
        <w:rPr>
          <w:b/>
          <w:sz w:val="23"/>
          <w:szCs w:val="23"/>
        </w:rPr>
      </w:pPr>
    </w:p>
    <w:p w14:paraId="19DE3996" w14:textId="7FA5900E" w:rsidR="006E5451" w:rsidRPr="00BE70FF" w:rsidRDefault="000D77D8" w:rsidP="00932DDD">
      <w:pPr>
        <w:pStyle w:val="Default"/>
        <w:rPr>
          <w:rStyle w:val="Hyperlink"/>
          <w:b/>
          <w:sz w:val="23"/>
          <w:szCs w:val="23"/>
        </w:rPr>
      </w:pPr>
      <w:hyperlink r:id="rId33" w:history="1">
        <w:r w:rsidR="006E5451" w:rsidRPr="00BE70FF">
          <w:rPr>
            <w:rStyle w:val="Hyperlink"/>
            <w:b/>
            <w:sz w:val="23"/>
            <w:szCs w:val="23"/>
          </w:rPr>
          <w:t>Consolidated Rail Infrastructure and Safety Improvements Program</w:t>
        </w:r>
      </w:hyperlink>
    </w:p>
    <w:p w14:paraId="0D94543D" w14:textId="39614131" w:rsidR="00DF39B1" w:rsidRPr="00BE70FF" w:rsidRDefault="00A62987" w:rsidP="00932DDD">
      <w:pPr>
        <w:pStyle w:val="Default"/>
        <w:rPr>
          <w:sz w:val="23"/>
          <w:szCs w:val="23"/>
        </w:rPr>
      </w:pPr>
      <w:r w:rsidRPr="00BE70FF">
        <w:rPr>
          <w:sz w:val="23"/>
          <w:szCs w:val="23"/>
        </w:rPr>
        <w:t>The Consolidated Rail Infrastructure and Safety Improvements P</w:t>
      </w:r>
      <w:r w:rsidR="00DF39B1" w:rsidRPr="00BE70FF">
        <w:rPr>
          <w:sz w:val="23"/>
          <w:szCs w:val="23"/>
        </w:rPr>
        <w:t>rogram funds projects that improve the safety, efficiency, and reliability of intercity passenger and freight rail.</w:t>
      </w:r>
    </w:p>
    <w:p w14:paraId="62B671AC" w14:textId="77777777" w:rsidR="00BE70FF" w:rsidRPr="00BE70FF" w:rsidRDefault="00BE70FF" w:rsidP="00FC7AC7">
      <w:pPr>
        <w:pStyle w:val="Default"/>
        <w:rPr>
          <w:i/>
          <w:sz w:val="23"/>
          <w:szCs w:val="23"/>
        </w:rPr>
      </w:pPr>
    </w:p>
    <w:p w14:paraId="4C8C7C62" w14:textId="162D4B82" w:rsidR="00FC7AC7" w:rsidRPr="00BE70FF" w:rsidRDefault="005F051D" w:rsidP="00FC7AC7">
      <w:pPr>
        <w:pStyle w:val="Default"/>
        <w:rPr>
          <w:i/>
          <w:sz w:val="23"/>
          <w:szCs w:val="23"/>
        </w:rPr>
      </w:pPr>
      <w:r w:rsidRPr="00BE70FF">
        <w:rPr>
          <w:i/>
          <w:sz w:val="23"/>
          <w:szCs w:val="23"/>
        </w:rPr>
        <w:t>For a webinar recording</w:t>
      </w:r>
      <w:r w:rsidR="00FC7AC7" w:rsidRPr="00BE70FF">
        <w:rPr>
          <w:i/>
          <w:sz w:val="23"/>
          <w:szCs w:val="23"/>
        </w:rPr>
        <w:t xml:space="preserve">, click </w:t>
      </w:r>
      <w:hyperlink r:id="rId34" w:history="1">
        <w:r w:rsidR="00FC7AC7" w:rsidRPr="00BE70FF">
          <w:rPr>
            <w:rStyle w:val="Hyperlink"/>
            <w:i/>
            <w:sz w:val="23"/>
            <w:szCs w:val="23"/>
          </w:rPr>
          <w:t>here</w:t>
        </w:r>
      </w:hyperlink>
      <w:r w:rsidR="00FC7AC7" w:rsidRPr="00BE70FF">
        <w:rPr>
          <w:i/>
          <w:sz w:val="23"/>
          <w:szCs w:val="23"/>
        </w:rPr>
        <w:t xml:space="preserve">. </w:t>
      </w:r>
    </w:p>
    <w:p w14:paraId="2A61CBFC" w14:textId="7C052AFC" w:rsidR="005F051D" w:rsidRPr="00BE70FF" w:rsidRDefault="005F051D" w:rsidP="00FC7AC7">
      <w:pPr>
        <w:pStyle w:val="Default"/>
        <w:rPr>
          <w:i/>
          <w:sz w:val="23"/>
          <w:szCs w:val="23"/>
        </w:rPr>
      </w:pPr>
      <w:r w:rsidRPr="00BE70FF">
        <w:rPr>
          <w:i/>
          <w:sz w:val="23"/>
          <w:szCs w:val="23"/>
        </w:rPr>
        <w:t xml:space="preserve">For examples of awarded projects, click </w:t>
      </w:r>
      <w:hyperlink r:id="rId35" w:history="1">
        <w:r w:rsidRPr="00BE70FF">
          <w:rPr>
            <w:rStyle w:val="Hyperlink"/>
            <w:i/>
            <w:sz w:val="23"/>
            <w:szCs w:val="23"/>
          </w:rPr>
          <w:t>here</w:t>
        </w:r>
      </w:hyperlink>
      <w:r w:rsidRPr="00BE70FF">
        <w:rPr>
          <w:i/>
          <w:sz w:val="23"/>
          <w:szCs w:val="23"/>
        </w:rPr>
        <w:t xml:space="preserve">. </w:t>
      </w:r>
    </w:p>
    <w:p w14:paraId="3C19E44C" w14:textId="2D226AED" w:rsidR="000416F1" w:rsidRPr="00BE70FF" w:rsidRDefault="000416F1" w:rsidP="00932DDD">
      <w:pPr>
        <w:pStyle w:val="Default"/>
        <w:rPr>
          <w:b/>
          <w:sz w:val="23"/>
          <w:szCs w:val="23"/>
        </w:rPr>
      </w:pPr>
    </w:p>
    <w:p w14:paraId="26AD0FBB" w14:textId="39A62B7B" w:rsidR="006E5451" w:rsidRPr="00BE70FF" w:rsidRDefault="000D77D8" w:rsidP="00932DDD">
      <w:pPr>
        <w:pStyle w:val="Default"/>
        <w:rPr>
          <w:rStyle w:val="Hyperlink"/>
          <w:b/>
          <w:sz w:val="23"/>
          <w:szCs w:val="23"/>
        </w:rPr>
      </w:pPr>
      <w:hyperlink r:id="rId36" w:history="1">
        <w:r w:rsidR="006E5451" w:rsidRPr="00BE70FF">
          <w:rPr>
            <w:rStyle w:val="Hyperlink"/>
            <w:b/>
            <w:sz w:val="23"/>
            <w:szCs w:val="23"/>
          </w:rPr>
          <w:t>Low or No Emission Vehicle Program</w:t>
        </w:r>
      </w:hyperlink>
    </w:p>
    <w:p w14:paraId="36DEDBAF" w14:textId="1665BC8C" w:rsidR="00DF39B1" w:rsidRPr="00BE70FF" w:rsidRDefault="00DF39B1" w:rsidP="00932DDD">
      <w:pPr>
        <w:pStyle w:val="Default"/>
        <w:rPr>
          <w:sz w:val="23"/>
          <w:szCs w:val="23"/>
        </w:rPr>
      </w:pPr>
      <w:r w:rsidRPr="00BE70FF">
        <w:rPr>
          <w:sz w:val="23"/>
          <w:szCs w:val="23"/>
        </w:rPr>
        <w:t>The Low or No Emission competitive program provides funding to state and local governmental authorities for the purchase or lease of zero-emission and low-emission transit buses as well as acquisition, construction, and leasing of required supporting facilities.</w:t>
      </w:r>
    </w:p>
    <w:p w14:paraId="37EE7F68" w14:textId="77777777" w:rsidR="00BE70FF" w:rsidRPr="00BE70FF" w:rsidRDefault="00BE70FF" w:rsidP="00932DDD">
      <w:pPr>
        <w:pStyle w:val="Default"/>
        <w:rPr>
          <w:i/>
          <w:sz w:val="23"/>
          <w:szCs w:val="23"/>
        </w:rPr>
      </w:pPr>
    </w:p>
    <w:p w14:paraId="57FF14C9" w14:textId="0C33BD36" w:rsidR="00AF4724" w:rsidRPr="00BE70FF" w:rsidRDefault="00AF4724" w:rsidP="00932DDD">
      <w:pPr>
        <w:pStyle w:val="Default"/>
        <w:rPr>
          <w:i/>
          <w:sz w:val="23"/>
          <w:szCs w:val="23"/>
        </w:rPr>
      </w:pPr>
      <w:r w:rsidRPr="00BE70FF">
        <w:rPr>
          <w:i/>
          <w:sz w:val="23"/>
          <w:szCs w:val="23"/>
        </w:rPr>
        <w:t xml:space="preserve">For a list of </w:t>
      </w:r>
      <w:proofErr w:type="gramStart"/>
      <w:r w:rsidRPr="00BE70FF">
        <w:rPr>
          <w:i/>
          <w:sz w:val="23"/>
          <w:szCs w:val="23"/>
        </w:rPr>
        <w:t>FAQ’s</w:t>
      </w:r>
      <w:proofErr w:type="gramEnd"/>
      <w:r w:rsidRPr="00BE70FF">
        <w:rPr>
          <w:i/>
          <w:sz w:val="23"/>
          <w:szCs w:val="23"/>
        </w:rPr>
        <w:t xml:space="preserve">, click </w:t>
      </w:r>
      <w:hyperlink r:id="rId37" w:history="1">
        <w:r w:rsidRPr="00BE70FF">
          <w:rPr>
            <w:rStyle w:val="Hyperlink"/>
            <w:i/>
            <w:sz w:val="23"/>
            <w:szCs w:val="23"/>
          </w:rPr>
          <w:t>here</w:t>
        </w:r>
      </w:hyperlink>
      <w:r w:rsidRPr="00BE70FF">
        <w:rPr>
          <w:i/>
          <w:sz w:val="23"/>
          <w:szCs w:val="23"/>
        </w:rPr>
        <w:t>.</w:t>
      </w:r>
    </w:p>
    <w:p w14:paraId="3ACDA0EF" w14:textId="43E7E9C5" w:rsidR="00B31340" w:rsidRPr="00BE70FF" w:rsidRDefault="00B31340" w:rsidP="00932DDD">
      <w:pPr>
        <w:pStyle w:val="Default"/>
        <w:rPr>
          <w:i/>
          <w:sz w:val="23"/>
          <w:szCs w:val="23"/>
        </w:rPr>
      </w:pPr>
      <w:r w:rsidRPr="00BE70FF">
        <w:rPr>
          <w:i/>
          <w:sz w:val="23"/>
          <w:szCs w:val="23"/>
        </w:rPr>
        <w:t xml:space="preserve">For the most recent Notice of Funding, click </w:t>
      </w:r>
      <w:hyperlink r:id="rId38" w:history="1">
        <w:r w:rsidRPr="00BE70FF">
          <w:rPr>
            <w:rStyle w:val="Hyperlink"/>
            <w:i/>
            <w:sz w:val="23"/>
            <w:szCs w:val="23"/>
          </w:rPr>
          <w:t>here</w:t>
        </w:r>
      </w:hyperlink>
      <w:r w:rsidRPr="00BE70FF">
        <w:rPr>
          <w:i/>
          <w:sz w:val="23"/>
          <w:szCs w:val="23"/>
        </w:rPr>
        <w:t xml:space="preserve">. </w:t>
      </w:r>
    </w:p>
    <w:p w14:paraId="4B706A6A" w14:textId="31B092F3" w:rsidR="006E5451" w:rsidRPr="00BE70FF" w:rsidRDefault="006E5451" w:rsidP="00932DDD">
      <w:pPr>
        <w:pStyle w:val="Default"/>
        <w:rPr>
          <w:b/>
          <w:sz w:val="23"/>
          <w:szCs w:val="23"/>
        </w:rPr>
      </w:pPr>
    </w:p>
    <w:p w14:paraId="4412BBC6" w14:textId="47E0D6AF" w:rsidR="002307C8" w:rsidRPr="00BE70FF" w:rsidRDefault="000D77D8" w:rsidP="005C612C">
      <w:pPr>
        <w:pStyle w:val="Default"/>
        <w:rPr>
          <w:rFonts w:eastAsia="Times New Roman"/>
          <w:i/>
          <w:iCs/>
          <w:sz w:val="23"/>
          <w:szCs w:val="23"/>
        </w:rPr>
      </w:pPr>
      <w:hyperlink r:id="rId39" w:history="1">
        <w:r w:rsidR="006E5451" w:rsidRPr="00BE70FF">
          <w:rPr>
            <w:rStyle w:val="Hyperlink"/>
            <w:b/>
            <w:sz w:val="23"/>
            <w:szCs w:val="23"/>
          </w:rPr>
          <w:t>Airport Terminals Program</w:t>
        </w:r>
      </w:hyperlink>
      <w:r w:rsidR="0089486B" w:rsidRPr="00BE70FF">
        <w:rPr>
          <w:rFonts w:eastAsia="Times New Roman"/>
          <w:i/>
          <w:iCs/>
          <w:sz w:val="23"/>
          <w:szCs w:val="23"/>
        </w:rPr>
        <w:t xml:space="preserve"> </w:t>
      </w:r>
    </w:p>
    <w:p w14:paraId="3B36728E" w14:textId="0406E46B" w:rsidR="00B31340" w:rsidRPr="00BE70FF" w:rsidRDefault="00A62987" w:rsidP="005C612C">
      <w:pPr>
        <w:pStyle w:val="Default"/>
        <w:rPr>
          <w:sz w:val="23"/>
          <w:szCs w:val="23"/>
        </w:rPr>
      </w:pPr>
      <w:r w:rsidRPr="00BE70FF">
        <w:rPr>
          <w:sz w:val="23"/>
          <w:szCs w:val="23"/>
        </w:rPr>
        <w:t>Airport Terminals</w:t>
      </w:r>
      <w:r w:rsidR="00B31340" w:rsidRPr="00BE70FF">
        <w:rPr>
          <w:sz w:val="23"/>
          <w:szCs w:val="23"/>
        </w:rPr>
        <w:t xml:space="preserve"> grants can fund projects that will improve airfield safety through terminal relocation, replace aging facilities, increase capacity, encourage competition, improve energy efficiency (including LEED accreditation standards) and increase or improve access to passengers with disabilities and historically disadvantaged populations. Projects that relocate, reconstruct, repair or improve an airport-owned air traffic control tower are also eligible. </w:t>
      </w:r>
    </w:p>
    <w:p w14:paraId="6D33E135" w14:textId="77777777" w:rsidR="00BE70FF" w:rsidRPr="00BE70FF" w:rsidRDefault="00BE70FF" w:rsidP="005C612C">
      <w:pPr>
        <w:pStyle w:val="Default"/>
        <w:rPr>
          <w:i/>
          <w:sz w:val="23"/>
          <w:szCs w:val="23"/>
        </w:rPr>
      </w:pPr>
    </w:p>
    <w:p w14:paraId="47B2CEDC" w14:textId="539A9ADD" w:rsidR="00AF4724" w:rsidRPr="00BE70FF" w:rsidRDefault="00AF4724" w:rsidP="005C612C">
      <w:pPr>
        <w:pStyle w:val="Default"/>
        <w:rPr>
          <w:i/>
          <w:sz w:val="23"/>
          <w:szCs w:val="23"/>
        </w:rPr>
      </w:pPr>
      <w:r w:rsidRPr="00BE70FF">
        <w:rPr>
          <w:i/>
          <w:sz w:val="23"/>
          <w:szCs w:val="23"/>
        </w:rPr>
        <w:t xml:space="preserve">For the most recent Notice of Funding, click </w:t>
      </w:r>
      <w:hyperlink r:id="rId40" w:history="1">
        <w:r w:rsidRPr="00BE70FF">
          <w:rPr>
            <w:rStyle w:val="Hyperlink"/>
            <w:i/>
            <w:sz w:val="23"/>
            <w:szCs w:val="23"/>
          </w:rPr>
          <w:t>here</w:t>
        </w:r>
      </w:hyperlink>
      <w:r w:rsidRPr="00BE70FF">
        <w:rPr>
          <w:i/>
          <w:sz w:val="23"/>
          <w:szCs w:val="23"/>
        </w:rPr>
        <w:t>.</w:t>
      </w:r>
    </w:p>
    <w:p w14:paraId="47B78131" w14:textId="2C2E402B" w:rsidR="00546BFA" w:rsidRPr="00BE70FF" w:rsidRDefault="00546BFA" w:rsidP="005C612C">
      <w:pPr>
        <w:pStyle w:val="Default"/>
        <w:rPr>
          <w:i/>
          <w:sz w:val="23"/>
          <w:szCs w:val="23"/>
        </w:rPr>
      </w:pPr>
      <w:r w:rsidRPr="00BE70FF">
        <w:rPr>
          <w:i/>
          <w:sz w:val="23"/>
          <w:szCs w:val="23"/>
        </w:rPr>
        <w:t xml:space="preserve">For examples of awarded projects, click </w:t>
      </w:r>
      <w:hyperlink r:id="rId41" w:history="1">
        <w:r w:rsidRPr="00BE70FF">
          <w:rPr>
            <w:rStyle w:val="Hyperlink"/>
            <w:i/>
            <w:sz w:val="23"/>
            <w:szCs w:val="23"/>
          </w:rPr>
          <w:t>here</w:t>
        </w:r>
      </w:hyperlink>
      <w:r w:rsidRPr="00BE70FF">
        <w:rPr>
          <w:i/>
          <w:sz w:val="23"/>
          <w:szCs w:val="23"/>
        </w:rPr>
        <w:t xml:space="preserve">. </w:t>
      </w:r>
    </w:p>
    <w:sectPr w:rsidR="00546BFA" w:rsidRPr="00BE70FF" w:rsidSect="00BE70FF">
      <w:headerReference w:type="first" r:id="rId42"/>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E72E550" w14:textId="77777777" w:rsidR="000D77D8" w:rsidRDefault="000D77D8" w:rsidP="00BE70FF">
      <w:r>
        <w:separator/>
      </w:r>
    </w:p>
  </w:endnote>
  <w:endnote w:type="continuationSeparator" w:id="0">
    <w:p w14:paraId="6748F138" w14:textId="77777777" w:rsidR="000D77D8" w:rsidRDefault="000D77D8" w:rsidP="00BE70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alibri">
    <w:panose1 w:val="020F0502020204030204"/>
    <w:charset w:val="00"/>
    <w:family w:val="swiss"/>
    <w:pitch w:val="variable"/>
    <w:sig w:usb0="A00002EF" w:usb1="4000207B" w:usb2="00000000" w:usb3="00000000" w:csb0="0000009F" w:csb1="00000000"/>
  </w:font>
  <w:font w:name="Georgia">
    <w:panose1 w:val="02040502050405020303"/>
    <w:charset w:val="00"/>
    <w:family w:val="roman"/>
    <w:pitch w:val="variable"/>
    <w:sig w:usb0="00000287" w:usb1="00000000" w:usb2="00000000" w:usb3="00000000" w:csb0="0000009F" w:csb1="00000000"/>
  </w:font>
  <w:font w:name="Segoe UI">
    <w:panose1 w:val="020B0604020202020204"/>
    <w:charset w:val="00"/>
    <w:family w:val="swiss"/>
    <w:pitch w:val="variable"/>
    <w:sig w:usb0="E4002EFF" w:usb1="C000E47F" w:usb2="00000009" w:usb3="00000000" w:csb0="000001FF" w:csb1="00000000"/>
  </w:font>
  <w:font w:name="Bangla Sangam MN">
    <w:panose1 w:val="02000000000000000000"/>
    <w:charset w:val="00"/>
    <w:family w:val="auto"/>
    <w:pitch w:val="variable"/>
    <w:sig w:usb0="808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C34A0B3" w14:textId="77777777" w:rsidR="000D77D8" w:rsidRDefault="000D77D8" w:rsidP="00BE70FF">
      <w:r>
        <w:separator/>
      </w:r>
    </w:p>
  </w:footnote>
  <w:footnote w:type="continuationSeparator" w:id="0">
    <w:p w14:paraId="1FF7FFB4" w14:textId="77777777" w:rsidR="000D77D8" w:rsidRDefault="000D77D8" w:rsidP="00BE70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1F38F9" w14:textId="5CD170DF" w:rsidR="00BE70FF" w:rsidRDefault="00BE70FF">
    <w:pPr>
      <w:pStyle w:val="Header"/>
    </w:pPr>
    <w:r>
      <w:rPr>
        <w:noProof/>
      </w:rPr>
      <w:drawing>
        <wp:anchor distT="0" distB="0" distL="114300" distR="114300" simplePos="0" relativeHeight="251659264" behindDoc="1" locked="0" layoutInCell="1" allowOverlap="1" wp14:anchorId="69E406E8" wp14:editId="09B55D92">
          <wp:simplePos x="0" y="0"/>
          <wp:positionH relativeFrom="column">
            <wp:posOffset>-688063</wp:posOffset>
          </wp:positionH>
          <wp:positionV relativeFrom="paragraph">
            <wp:posOffset>-375718</wp:posOffset>
          </wp:positionV>
          <wp:extent cx="7313246" cy="1421394"/>
          <wp:effectExtent l="0" t="0" r="2540" b="127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reen Shot 2021-06-17 at 2.53.51 PM.png"/>
                  <pic:cNvPicPr/>
                </pic:nvPicPr>
                <pic:blipFill rotWithShape="1">
                  <a:blip r:embed="rId1">
                    <a:extLst>
                      <a:ext uri="{28A0092B-C50C-407E-A947-70E740481C1C}">
                        <a14:useLocalDpi xmlns:a14="http://schemas.microsoft.com/office/drawing/2010/main" val="0"/>
                      </a:ext>
                    </a:extLst>
                  </a:blip>
                  <a:srcRect b="7618"/>
                  <a:stretch/>
                </pic:blipFill>
                <pic:spPr bwMode="auto">
                  <a:xfrm>
                    <a:off x="0" y="0"/>
                    <a:ext cx="7315200" cy="1421774"/>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BFA05DD"/>
    <w:multiLevelType w:val="multilevel"/>
    <w:tmpl w:val="203860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6E2D12F4"/>
    <w:multiLevelType w:val="multilevel"/>
    <w:tmpl w:val="AACCEF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77B65F0F"/>
    <w:multiLevelType w:val="multilevel"/>
    <w:tmpl w:val="3BD01F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2DDD"/>
    <w:rsid w:val="00034831"/>
    <w:rsid w:val="000416F1"/>
    <w:rsid w:val="0004542C"/>
    <w:rsid w:val="00055D17"/>
    <w:rsid w:val="000B47CB"/>
    <w:rsid w:val="000D6785"/>
    <w:rsid w:val="000D77D8"/>
    <w:rsid w:val="00107908"/>
    <w:rsid w:val="00124FE1"/>
    <w:rsid w:val="00162D97"/>
    <w:rsid w:val="00173D81"/>
    <w:rsid w:val="0018769A"/>
    <w:rsid w:val="0019177B"/>
    <w:rsid w:val="001A1501"/>
    <w:rsid w:val="001A7209"/>
    <w:rsid w:val="001E3885"/>
    <w:rsid w:val="001E4192"/>
    <w:rsid w:val="002020A1"/>
    <w:rsid w:val="00210C9E"/>
    <w:rsid w:val="00211A20"/>
    <w:rsid w:val="002307C8"/>
    <w:rsid w:val="002719DA"/>
    <w:rsid w:val="002B5196"/>
    <w:rsid w:val="002E4978"/>
    <w:rsid w:val="002F06D5"/>
    <w:rsid w:val="003249BC"/>
    <w:rsid w:val="00371AE6"/>
    <w:rsid w:val="003765A0"/>
    <w:rsid w:val="003D0501"/>
    <w:rsid w:val="003E3B32"/>
    <w:rsid w:val="00407B48"/>
    <w:rsid w:val="00416F3C"/>
    <w:rsid w:val="004A4080"/>
    <w:rsid w:val="004B45D2"/>
    <w:rsid w:val="004D49EB"/>
    <w:rsid w:val="004E6338"/>
    <w:rsid w:val="004F5306"/>
    <w:rsid w:val="005102FD"/>
    <w:rsid w:val="0053128B"/>
    <w:rsid w:val="00544BF3"/>
    <w:rsid w:val="00546BFA"/>
    <w:rsid w:val="00571D9A"/>
    <w:rsid w:val="005865AC"/>
    <w:rsid w:val="005914E3"/>
    <w:rsid w:val="00593C52"/>
    <w:rsid w:val="005A073B"/>
    <w:rsid w:val="005B18F0"/>
    <w:rsid w:val="005B44F8"/>
    <w:rsid w:val="005B6A95"/>
    <w:rsid w:val="005C612C"/>
    <w:rsid w:val="005C6284"/>
    <w:rsid w:val="005E719E"/>
    <w:rsid w:val="005F051D"/>
    <w:rsid w:val="005F6F3E"/>
    <w:rsid w:val="0060625E"/>
    <w:rsid w:val="00611424"/>
    <w:rsid w:val="0063015A"/>
    <w:rsid w:val="006A76FF"/>
    <w:rsid w:val="006E5451"/>
    <w:rsid w:val="00705256"/>
    <w:rsid w:val="00752F80"/>
    <w:rsid w:val="007A4C5C"/>
    <w:rsid w:val="007A70E5"/>
    <w:rsid w:val="007D530B"/>
    <w:rsid w:val="007D7BB4"/>
    <w:rsid w:val="007F1529"/>
    <w:rsid w:val="00854735"/>
    <w:rsid w:val="008622A5"/>
    <w:rsid w:val="00880A77"/>
    <w:rsid w:val="0088584E"/>
    <w:rsid w:val="00891B58"/>
    <w:rsid w:val="0089486B"/>
    <w:rsid w:val="008B0D85"/>
    <w:rsid w:val="008B274A"/>
    <w:rsid w:val="008B3BBD"/>
    <w:rsid w:val="008F64BE"/>
    <w:rsid w:val="008F7078"/>
    <w:rsid w:val="009104CF"/>
    <w:rsid w:val="00910E5A"/>
    <w:rsid w:val="00932DDD"/>
    <w:rsid w:val="00985893"/>
    <w:rsid w:val="00994721"/>
    <w:rsid w:val="009C1967"/>
    <w:rsid w:val="009C53AE"/>
    <w:rsid w:val="00A0183C"/>
    <w:rsid w:val="00A16046"/>
    <w:rsid w:val="00A218BB"/>
    <w:rsid w:val="00A32DC3"/>
    <w:rsid w:val="00A338DA"/>
    <w:rsid w:val="00A62987"/>
    <w:rsid w:val="00A82D80"/>
    <w:rsid w:val="00AF4724"/>
    <w:rsid w:val="00B23E3D"/>
    <w:rsid w:val="00B31340"/>
    <w:rsid w:val="00B313A4"/>
    <w:rsid w:val="00BA6FCA"/>
    <w:rsid w:val="00BE70FF"/>
    <w:rsid w:val="00C0431A"/>
    <w:rsid w:val="00C20CFF"/>
    <w:rsid w:val="00C62929"/>
    <w:rsid w:val="00C74A0F"/>
    <w:rsid w:val="00C75054"/>
    <w:rsid w:val="00C75A86"/>
    <w:rsid w:val="00C92ED8"/>
    <w:rsid w:val="00CB31A2"/>
    <w:rsid w:val="00D253F2"/>
    <w:rsid w:val="00D2568E"/>
    <w:rsid w:val="00D92C1D"/>
    <w:rsid w:val="00DA09AC"/>
    <w:rsid w:val="00DA5633"/>
    <w:rsid w:val="00DD13E2"/>
    <w:rsid w:val="00DF39B1"/>
    <w:rsid w:val="00E5450A"/>
    <w:rsid w:val="00E55E80"/>
    <w:rsid w:val="00E656B2"/>
    <w:rsid w:val="00E65A48"/>
    <w:rsid w:val="00E67905"/>
    <w:rsid w:val="00E72DF2"/>
    <w:rsid w:val="00EB3BAF"/>
    <w:rsid w:val="00EC0678"/>
    <w:rsid w:val="00EC50B9"/>
    <w:rsid w:val="00F02D64"/>
    <w:rsid w:val="00F21061"/>
    <w:rsid w:val="00F21B0B"/>
    <w:rsid w:val="00F94010"/>
    <w:rsid w:val="00FA68DE"/>
    <w:rsid w:val="00FC37A7"/>
    <w:rsid w:val="00FC3925"/>
    <w:rsid w:val="00FC7AC7"/>
    <w:rsid w:val="00FD4F3F"/>
    <w:rsid w:val="00FF7D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C3CAD3"/>
  <w15:chartTrackingRefBased/>
  <w15:docId w15:val="{0835463D-3CD8-40DB-B202-5C15EB5933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A073B"/>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932DDD"/>
    <w:pPr>
      <w:autoSpaceDE w:val="0"/>
      <w:autoSpaceDN w:val="0"/>
      <w:adjustRightInd w:val="0"/>
      <w:spacing w:after="0" w:line="240" w:lineRule="auto"/>
    </w:pPr>
    <w:rPr>
      <w:rFonts w:ascii="Georgia" w:hAnsi="Georgia" w:cs="Georgia"/>
      <w:color w:val="000000"/>
      <w:sz w:val="24"/>
      <w:szCs w:val="24"/>
    </w:rPr>
  </w:style>
  <w:style w:type="character" w:styleId="Hyperlink">
    <w:name w:val="Hyperlink"/>
    <w:basedOn w:val="DefaultParagraphFont"/>
    <w:uiPriority w:val="99"/>
    <w:unhideWhenUsed/>
    <w:rsid w:val="005A073B"/>
    <w:rPr>
      <w:color w:val="0563C1" w:themeColor="hyperlink"/>
      <w:u w:val="single"/>
    </w:rPr>
  </w:style>
  <w:style w:type="character" w:styleId="FollowedHyperlink">
    <w:name w:val="FollowedHyperlink"/>
    <w:basedOn w:val="DefaultParagraphFont"/>
    <w:uiPriority w:val="99"/>
    <w:semiHidden/>
    <w:unhideWhenUsed/>
    <w:rsid w:val="002F06D5"/>
    <w:rPr>
      <w:color w:val="954F72" w:themeColor="followedHyperlink"/>
      <w:u w:val="single"/>
    </w:rPr>
  </w:style>
  <w:style w:type="character" w:styleId="CommentReference">
    <w:name w:val="annotation reference"/>
    <w:basedOn w:val="DefaultParagraphFont"/>
    <w:uiPriority w:val="99"/>
    <w:semiHidden/>
    <w:unhideWhenUsed/>
    <w:rsid w:val="00DD13E2"/>
    <w:rPr>
      <w:sz w:val="16"/>
      <w:szCs w:val="16"/>
    </w:rPr>
  </w:style>
  <w:style w:type="paragraph" w:styleId="CommentText">
    <w:name w:val="annotation text"/>
    <w:basedOn w:val="Normal"/>
    <w:link w:val="CommentTextChar"/>
    <w:uiPriority w:val="99"/>
    <w:semiHidden/>
    <w:unhideWhenUsed/>
    <w:rsid w:val="00DD13E2"/>
    <w:rPr>
      <w:sz w:val="20"/>
      <w:szCs w:val="20"/>
    </w:rPr>
  </w:style>
  <w:style w:type="character" w:customStyle="1" w:styleId="CommentTextChar">
    <w:name w:val="Comment Text Char"/>
    <w:basedOn w:val="DefaultParagraphFont"/>
    <w:link w:val="CommentText"/>
    <w:uiPriority w:val="99"/>
    <w:semiHidden/>
    <w:rsid w:val="00DD13E2"/>
    <w:rPr>
      <w:rFonts w:ascii="Calibri" w:hAnsi="Calibri" w:cs="Calibri"/>
      <w:sz w:val="20"/>
      <w:szCs w:val="20"/>
    </w:rPr>
  </w:style>
  <w:style w:type="paragraph" w:styleId="CommentSubject">
    <w:name w:val="annotation subject"/>
    <w:basedOn w:val="CommentText"/>
    <w:next w:val="CommentText"/>
    <w:link w:val="CommentSubjectChar"/>
    <w:uiPriority w:val="99"/>
    <w:semiHidden/>
    <w:unhideWhenUsed/>
    <w:rsid w:val="00DD13E2"/>
    <w:rPr>
      <w:b/>
      <w:bCs/>
    </w:rPr>
  </w:style>
  <w:style w:type="character" w:customStyle="1" w:styleId="CommentSubjectChar">
    <w:name w:val="Comment Subject Char"/>
    <w:basedOn w:val="CommentTextChar"/>
    <w:link w:val="CommentSubject"/>
    <w:uiPriority w:val="99"/>
    <w:semiHidden/>
    <w:rsid w:val="00DD13E2"/>
    <w:rPr>
      <w:rFonts w:ascii="Calibri" w:hAnsi="Calibri" w:cs="Calibri"/>
      <w:b/>
      <w:bCs/>
      <w:sz w:val="20"/>
      <w:szCs w:val="20"/>
    </w:rPr>
  </w:style>
  <w:style w:type="paragraph" w:styleId="BalloonText">
    <w:name w:val="Balloon Text"/>
    <w:basedOn w:val="Normal"/>
    <w:link w:val="BalloonTextChar"/>
    <w:uiPriority w:val="99"/>
    <w:semiHidden/>
    <w:unhideWhenUsed/>
    <w:rsid w:val="00DD13E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D13E2"/>
    <w:rPr>
      <w:rFonts w:ascii="Segoe UI" w:hAnsi="Segoe UI" w:cs="Segoe UI"/>
      <w:sz w:val="18"/>
      <w:szCs w:val="18"/>
    </w:rPr>
  </w:style>
  <w:style w:type="paragraph" w:styleId="NormalWeb">
    <w:name w:val="Normal (Web)"/>
    <w:basedOn w:val="Normal"/>
    <w:uiPriority w:val="99"/>
    <w:semiHidden/>
    <w:unhideWhenUsed/>
    <w:rsid w:val="00FC3925"/>
    <w:pPr>
      <w:spacing w:before="100" w:beforeAutospacing="1" w:after="100" w:afterAutospacing="1"/>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FC3925"/>
  </w:style>
  <w:style w:type="character" w:customStyle="1" w:styleId="UnresolvedMention1">
    <w:name w:val="Unresolved Mention1"/>
    <w:basedOn w:val="DefaultParagraphFont"/>
    <w:uiPriority w:val="99"/>
    <w:semiHidden/>
    <w:unhideWhenUsed/>
    <w:rsid w:val="00371AE6"/>
    <w:rPr>
      <w:color w:val="605E5C"/>
      <w:shd w:val="clear" w:color="auto" w:fill="E1DFDD"/>
    </w:rPr>
  </w:style>
  <w:style w:type="paragraph" w:styleId="Header">
    <w:name w:val="header"/>
    <w:basedOn w:val="Normal"/>
    <w:link w:val="HeaderChar"/>
    <w:uiPriority w:val="99"/>
    <w:unhideWhenUsed/>
    <w:rsid w:val="00BE70FF"/>
    <w:pPr>
      <w:tabs>
        <w:tab w:val="center" w:pos="4680"/>
        <w:tab w:val="right" w:pos="9360"/>
      </w:tabs>
    </w:pPr>
  </w:style>
  <w:style w:type="character" w:customStyle="1" w:styleId="HeaderChar">
    <w:name w:val="Header Char"/>
    <w:basedOn w:val="DefaultParagraphFont"/>
    <w:link w:val="Header"/>
    <w:uiPriority w:val="99"/>
    <w:rsid w:val="00BE70FF"/>
    <w:rPr>
      <w:rFonts w:ascii="Calibri" w:hAnsi="Calibri" w:cs="Calibri"/>
    </w:rPr>
  </w:style>
  <w:style w:type="paragraph" w:styleId="Footer">
    <w:name w:val="footer"/>
    <w:basedOn w:val="Normal"/>
    <w:link w:val="FooterChar"/>
    <w:uiPriority w:val="99"/>
    <w:unhideWhenUsed/>
    <w:rsid w:val="00BE70FF"/>
    <w:pPr>
      <w:tabs>
        <w:tab w:val="center" w:pos="4680"/>
        <w:tab w:val="right" w:pos="9360"/>
      </w:tabs>
    </w:pPr>
  </w:style>
  <w:style w:type="character" w:customStyle="1" w:styleId="FooterChar">
    <w:name w:val="Footer Char"/>
    <w:basedOn w:val="DefaultParagraphFont"/>
    <w:link w:val="Footer"/>
    <w:uiPriority w:val="99"/>
    <w:rsid w:val="00BE70FF"/>
    <w:rPr>
      <w:rFonts w:ascii="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9412859">
      <w:bodyDiv w:val="1"/>
      <w:marLeft w:val="0"/>
      <w:marRight w:val="0"/>
      <w:marTop w:val="0"/>
      <w:marBottom w:val="0"/>
      <w:divBdr>
        <w:top w:val="none" w:sz="0" w:space="0" w:color="auto"/>
        <w:left w:val="none" w:sz="0" w:space="0" w:color="auto"/>
        <w:bottom w:val="none" w:sz="0" w:space="0" w:color="auto"/>
        <w:right w:val="none" w:sz="0" w:space="0" w:color="auto"/>
      </w:divBdr>
    </w:div>
    <w:div w:id="652565393">
      <w:bodyDiv w:val="1"/>
      <w:marLeft w:val="0"/>
      <w:marRight w:val="0"/>
      <w:marTop w:val="0"/>
      <w:marBottom w:val="0"/>
      <w:divBdr>
        <w:top w:val="none" w:sz="0" w:space="0" w:color="auto"/>
        <w:left w:val="none" w:sz="0" w:space="0" w:color="auto"/>
        <w:bottom w:val="none" w:sz="0" w:space="0" w:color="auto"/>
        <w:right w:val="none" w:sz="0" w:space="0" w:color="auto"/>
      </w:divBdr>
    </w:div>
    <w:div w:id="706099854">
      <w:bodyDiv w:val="1"/>
      <w:marLeft w:val="0"/>
      <w:marRight w:val="0"/>
      <w:marTop w:val="0"/>
      <w:marBottom w:val="0"/>
      <w:divBdr>
        <w:top w:val="none" w:sz="0" w:space="0" w:color="auto"/>
        <w:left w:val="none" w:sz="0" w:space="0" w:color="auto"/>
        <w:bottom w:val="none" w:sz="0" w:space="0" w:color="auto"/>
        <w:right w:val="none" w:sz="0" w:space="0" w:color="auto"/>
      </w:divBdr>
    </w:div>
    <w:div w:id="719868344">
      <w:bodyDiv w:val="1"/>
      <w:marLeft w:val="0"/>
      <w:marRight w:val="0"/>
      <w:marTop w:val="0"/>
      <w:marBottom w:val="0"/>
      <w:divBdr>
        <w:top w:val="none" w:sz="0" w:space="0" w:color="auto"/>
        <w:left w:val="none" w:sz="0" w:space="0" w:color="auto"/>
        <w:bottom w:val="none" w:sz="0" w:space="0" w:color="auto"/>
        <w:right w:val="none" w:sz="0" w:space="0" w:color="auto"/>
      </w:divBdr>
    </w:div>
    <w:div w:id="757755880">
      <w:bodyDiv w:val="1"/>
      <w:marLeft w:val="0"/>
      <w:marRight w:val="0"/>
      <w:marTop w:val="0"/>
      <w:marBottom w:val="0"/>
      <w:divBdr>
        <w:top w:val="none" w:sz="0" w:space="0" w:color="auto"/>
        <w:left w:val="none" w:sz="0" w:space="0" w:color="auto"/>
        <w:bottom w:val="none" w:sz="0" w:space="0" w:color="auto"/>
        <w:right w:val="none" w:sz="0" w:space="0" w:color="auto"/>
      </w:divBdr>
    </w:div>
    <w:div w:id="788429649">
      <w:bodyDiv w:val="1"/>
      <w:marLeft w:val="0"/>
      <w:marRight w:val="0"/>
      <w:marTop w:val="0"/>
      <w:marBottom w:val="0"/>
      <w:divBdr>
        <w:top w:val="none" w:sz="0" w:space="0" w:color="auto"/>
        <w:left w:val="none" w:sz="0" w:space="0" w:color="auto"/>
        <w:bottom w:val="none" w:sz="0" w:space="0" w:color="auto"/>
        <w:right w:val="none" w:sz="0" w:space="0" w:color="auto"/>
      </w:divBdr>
    </w:div>
    <w:div w:id="1061293055">
      <w:bodyDiv w:val="1"/>
      <w:marLeft w:val="0"/>
      <w:marRight w:val="0"/>
      <w:marTop w:val="0"/>
      <w:marBottom w:val="0"/>
      <w:divBdr>
        <w:top w:val="none" w:sz="0" w:space="0" w:color="auto"/>
        <w:left w:val="none" w:sz="0" w:space="0" w:color="auto"/>
        <w:bottom w:val="none" w:sz="0" w:space="0" w:color="auto"/>
        <w:right w:val="none" w:sz="0" w:space="0" w:color="auto"/>
      </w:divBdr>
    </w:div>
    <w:div w:id="1431316276">
      <w:bodyDiv w:val="1"/>
      <w:marLeft w:val="0"/>
      <w:marRight w:val="0"/>
      <w:marTop w:val="0"/>
      <w:marBottom w:val="0"/>
      <w:divBdr>
        <w:top w:val="none" w:sz="0" w:space="0" w:color="auto"/>
        <w:left w:val="none" w:sz="0" w:space="0" w:color="auto"/>
        <w:bottom w:val="none" w:sz="0" w:space="0" w:color="auto"/>
        <w:right w:val="none" w:sz="0" w:space="0" w:color="auto"/>
      </w:divBdr>
    </w:div>
    <w:div w:id="1446580197">
      <w:bodyDiv w:val="1"/>
      <w:marLeft w:val="0"/>
      <w:marRight w:val="0"/>
      <w:marTop w:val="0"/>
      <w:marBottom w:val="0"/>
      <w:divBdr>
        <w:top w:val="none" w:sz="0" w:space="0" w:color="auto"/>
        <w:left w:val="none" w:sz="0" w:space="0" w:color="auto"/>
        <w:bottom w:val="none" w:sz="0" w:space="0" w:color="auto"/>
        <w:right w:val="none" w:sz="0" w:space="0" w:color="auto"/>
      </w:divBdr>
    </w:div>
    <w:div w:id="1653606789">
      <w:bodyDiv w:val="1"/>
      <w:marLeft w:val="0"/>
      <w:marRight w:val="0"/>
      <w:marTop w:val="0"/>
      <w:marBottom w:val="0"/>
      <w:divBdr>
        <w:top w:val="none" w:sz="0" w:space="0" w:color="auto"/>
        <w:left w:val="none" w:sz="0" w:space="0" w:color="auto"/>
        <w:bottom w:val="none" w:sz="0" w:space="0" w:color="auto"/>
        <w:right w:val="none" w:sz="0" w:space="0" w:color="auto"/>
      </w:divBdr>
    </w:div>
    <w:div w:id="1731614771">
      <w:bodyDiv w:val="1"/>
      <w:marLeft w:val="0"/>
      <w:marRight w:val="0"/>
      <w:marTop w:val="0"/>
      <w:marBottom w:val="0"/>
      <w:divBdr>
        <w:top w:val="none" w:sz="0" w:space="0" w:color="auto"/>
        <w:left w:val="none" w:sz="0" w:space="0" w:color="auto"/>
        <w:bottom w:val="none" w:sz="0" w:space="0" w:color="auto"/>
        <w:right w:val="none" w:sz="0" w:space="0" w:color="auto"/>
      </w:divBdr>
    </w:div>
    <w:div w:id="1806002891">
      <w:bodyDiv w:val="1"/>
      <w:marLeft w:val="0"/>
      <w:marRight w:val="0"/>
      <w:marTop w:val="0"/>
      <w:marBottom w:val="0"/>
      <w:divBdr>
        <w:top w:val="none" w:sz="0" w:space="0" w:color="auto"/>
        <w:left w:val="none" w:sz="0" w:space="0" w:color="auto"/>
        <w:bottom w:val="none" w:sz="0" w:space="0" w:color="auto"/>
        <w:right w:val="none" w:sz="0" w:space="0" w:color="auto"/>
      </w:divBdr>
    </w:div>
    <w:div w:id="1847675444">
      <w:bodyDiv w:val="1"/>
      <w:marLeft w:val="0"/>
      <w:marRight w:val="0"/>
      <w:marTop w:val="0"/>
      <w:marBottom w:val="0"/>
      <w:divBdr>
        <w:top w:val="none" w:sz="0" w:space="0" w:color="auto"/>
        <w:left w:val="none" w:sz="0" w:space="0" w:color="auto"/>
        <w:bottom w:val="none" w:sz="0" w:space="0" w:color="auto"/>
        <w:right w:val="none" w:sz="0" w:space="0" w:color="auto"/>
      </w:divBdr>
    </w:div>
    <w:div w:id="1937133369">
      <w:bodyDiv w:val="1"/>
      <w:marLeft w:val="0"/>
      <w:marRight w:val="0"/>
      <w:marTop w:val="0"/>
      <w:marBottom w:val="0"/>
      <w:divBdr>
        <w:top w:val="none" w:sz="0" w:space="0" w:color="auto"/>
        <w:left w:val="none" w:sz="0" w:space="0" w:color="auto"/>
        <w:bottom w:val="none" w:sz="0" w:space="0" w:color="auto"/>
        <w:right w:val="none" w:sz="0" w:space="0" w:color="auto"/>
      </w:divBdr>
    </w:div>
    <w:div w:id="2101023501">
      <w:bodyDiv w:val="1"/>
      <w:marLeft w:val="0"/>
      <w:marRight w:val="0"/>
      <w:marTop w:val="0"/>
      <w:marBottom w:val="0"/>
      <w:divBdr>
        <w:top w:val="none" w:sz="0" w:space="0" w:color="auto"/>
        <w:left w:val="none" w:sz="0" w:space="0" w:color="auto"/>
        <w:bottom w:val="none" w:sz="0" w:space="0" w:color="auto"/>
        <w:right w:val="none" w:sz="0" w:space="0" w:color="auto"/>
      </w:divBdr>
    </w:div>
    <w:div w:id="21271949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transportation.gov/grants/rural-surface-transportation-grant" TargetMode="External"/><Relationship Id="rId18" Type="http://schemas.openxmlformats.org/officeDocument/2006/relationships/hyperlink" Target="https://www.transportation.gov/grants/reconnecting-communities" TargetMode="External"/><Relationship Id="rId26" Type="http://schemas.openxmlformats.org/officeDocument/2006/relationships/hyperlink" Target="https://www.fhwa.dot.gov/bridge/bip/qa.cfm" TargetMode="External"/><Relationship Id="rId39" Type="http://schemas.openxmlformats.org/officeDocument/2006/relationships/hyperlink" Target="https://www.faa.gov/bil/airport-terminals" TargetMode="External"/><Relationship Id="rId21" Type="http://schemas.openxmlformats.org/officeDocument/2006/relationships/hyperlink" Target="https://www.transportation.gov/grants/SS4A" TargetMode="External"/><Relationship Id="rId34" Type="http://schemas.openxmlformats.org/officeDocument/2006/relationships/hyperlink" Target="https://www.youtube.com/watch?v=mQEH-1qtUEM" TargetMode="External"/><Relationship Id="rId42" Type="http://schemas.openxmlformats.org/officeDocument/2006/relationships/header" Target="header1.xml"/><Relationship Id="rId7" Type="http://schemas.openxmlformats.org/officeDocument/2006/relationships/hyperlink" Target="https://www.transportation.gov/RAISEgrants/about" TargetMode="External"/><Relationship Id="rId2" Type="http://schemas.openxmlformats.org/officeDocument/2006/relationships/styles" Target="styles.xml"/><Relationship Id="rId16" Type="http://schemas.openxmlformats.org/officeDocument/2006/relationships/hyperlink" Target="https://www.transportation.gov/grants/mega-grant-program" TargetMode="External"/><Relationship Id="rId20" Type="http://schemas.openxmlformats.org/officeDocument/2006/relationships/hyperlink" Target="https://www.transportation.gov/grants/reconnecting-communities/reconnecting-communities-resources" TargetMode="External"/><Relationship Id="rId29" Type="http://schemas.openxmlformats.org/officeDocument/2006/relationships/hyperlink" Target="https://highways.dot.gov/sites/fhwa.dot.gov/files/docs/federal-lands/programs/significant/32121/nsfltp-faq-2021-07-27.pdf" TargetMode="External"/><Relationship Id="rId41" Type="http://schemas.openxmlformats.org/officeDocument/2006/relationships/hyperlink" Target="https://www.faa.gov/sites/faa.gov/files/2022-07/ATP_Final_FY22_07072022.pdf"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transportation.gov/grants/mpdg-announcement" TargetMode="External"/><Relationship Id="rId24" Type="http://schemas.openxmlformats.org/officeDocument/2006/relationships/hyperlink" Target="https://www.fhwa.dot.gov/bridge/bip/index.cfm" TargetMode="External"/><Relationship Id="rId32" Type="http://schemas.openxmlformats.org/officeDocument/2006/relationships/hyperlink" Target="https://highways.dot.gov/sites/fhwa.dot.gov/files/docs/subdoc/2401/fy2022-2026-ttp-safety-fund-final-nofo.pdf" TargetMode="External"/><Relationship Id="rId37" Type="http://schemas.openxmlformats.org/officeDocument/2006/relationships/hyperlink" Target="https://www.transit.dot.gov/funding/grants/low-no-and-buses-and-bus-facilities-faqs" TargetMode="External"/><Relationship Id="rId40" Type="http://schemas.openxmlformats.org/officeDocument/2006/relationships/hyperlink" Target="https://www.faa.gov/bil/airport-terminals" TargetMode="External"/><Relationship Id="rId5" Type="http://schemas.openxmlformats.org/officeDocument/2006/relationships/footnotes" Target="footnotes.xml"/><Relationship Id="rId15" Type="http://schemas.openxmlformats.org/officeDocument/2006/relationships/hyperlink" Target="https://www.grants.gov/web/grants/view-opportunity.html?oppId=338856" TargetMode="External"/><Relationship Id="rId23" Type="http://schemas.openxmlformats.org/officeDocument/2006/relationships/hyperlink" Target="https://www.transportation.gov/grants/SS4A/webinars" TargetMode="External"/><Relationship Id="rId28" Type="http://schemas.openxmlformats.org/officeDocument/2006/relationships/hyperlink" Target="https://www.fhwa.dot.gov/fastact/factsheets/nsfltpfs.cfm" TargetMode="External"/><Relationship Id="rId36" Type="http://schemas.openxmlformats.org/officeDocument/2006/relationships/hyperlink" Target="https://www.transit.dot.gov/lowno" TargetMode="External"/><Relationship Id="rId10" Type="http://schemas.openxmlformats.org/officeDocument/2006/relationships/hyperlink" Target="https://www.transportation.gov/grants/infra-grants-program" TargetMode="External"/><Relationship Id="rId19" Type="http://schemas.openxmlformats.org/officeDocument/2006/relationships/hyperlink" Target="https://www.transportation.gov/sites/dot.gov/files/2022-07/RCP%20Program%20Fact%20Sheet.pdf" TargetMode="External"/><Relationship Id="rId31" Type="http://schemas.openxmlformats.org/officeDocument/2006/relationships/hyperlink" Target="https://usdot.zoomgov.com/rec/play/5e3FyUdLTG2Ti7Ewi-E16D-SaKNQEuawWbGgM4DgOoDLDIto-cxl4iMEQB41JL7PAgA8nDEc0DmlmaVw.8QeAtHePyEr9HFXZ?startTime=1655321415000" TargetMode="External"/><Relationship Id="rId44"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www.transportation.gov/policy-initiatives/build/awards-2009-2020" TargetMode="External"/><Relationship Id="rId14" Type="http://schemas.openxmlformats.org/officeDocument/2006/relationships/hyperlink" Target="https://www.transportation.gov/grants/rural-areas-defined" TargetMode="External"/><Relationship Id="rId22" Type="http://schemas.openxmlformats.org/officeDocument/2006/relationships/hyperlink" Target="https://www.transportation.gov/grants/ss4a/how-to-apply" TargetMode="External"/><Relationship Id="rId27" Type="http://schemas.openxmlformats.org/officeDocument/2006/relationships/hyperlink" Target="https://highways.dot.gov/federal-lands/programs/significant" TargetMode="External"/><Relationship Id="rId30" Type="http://schemas.openxmlformats.org/officeDocument/2006/relationships/hyperlink" Target="https://highways.dot.gov/federal-lands/programs-tribal/safety/funds" TargetMode="External"/><Relationship Id="rId35" Type="http://schemas.openxmlformats.org/officeDocument/2006/relationships/hyperlink" Target="https://railroads.dot.gov/elibrary/consolidated-rail-infrastructure-and-safety-improvements-crisi-program-fy2021-selections" TargetMode="External"/><Relationship Id="rId43" Type="http://schemas.openxmlformats.org/officeDocument/2006/relationships/fontTable" Target="fontTable.xml"/><Relationship Id="rId8" Type="http://schemas.openxmlformats.org/officeDocument/2006/relationships/hyperlink" Target="https://www.transportation.gov/RAISEgrants/raise-application-faqs" TargetMode="External"/><Relationship Id="rId3" Type="http://schemas.openxmlformats.org/officeDocument/2006/relationships/settings" Target="settings.xml"/><Relationship Id="rId12" Type="http://schemas.openxmlformats.org/officeDocument/2006/relationships/hyperlink" Target="https://www.transportation.gov/grants/infra-project-map" TargetMode="External"/><Relationship Id="rId17" Type="http://schemas.openxmlformats.org/officeDocument/2006/relationships/hyperlink" Target="https://www.grants.gov/web/grants/view-opportunity.html?oppId=338855" TargetMode="External"/><Relationship Id="rId25" Type="http://schemas.openxmlformats.org/officeDocument/2006/relationships/hyperlink" Target="https://www.fhwa.dot.gov/bipartisan-infrastructure-law/bip_factsheet.cfm" TargetMode="External"/><Relationship Id="rId33" Type="http://schemas.openxmlformats.org/officeDocument/2006/relationships/hyperlink" Target="https://railroads.dot.gov/grants-loans/competitive-discretionary-grant-programs/consolidated-rail-infrastructure-and-safety-2" TargetMode="External"/><Relationship Id="rId38" Type="http://schemas.openxmlformats.org/officeDocument/2006/relationships/hyperlink" Target="https://www.transit.dot.gov/notices-funding/low-or-no-emission-and-grants-buses-and-bus-facilities-competitive-programs-fy2022"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1476</Words>
  <Characters>8417</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United States Senate</Company>
  <LinksUpToDate>false</LinksUpToDate>
  <CharactersWithSpaces>9874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Van Theemsche, Lisa (Heinrich)</dc:creator>
  <cp:keywords/>
  <dc:description/>
  <cp:lastModifiedBy>DeStefano, Gabriella (Heinrich)</cp:lastModifiedBy>
  <cp:revision>3</cp:revision>
  <dcterms:created xsi:type="dcterms:W3CDTF">2022-07-21T18:18:00Z</dcterms:created>
  <dcterms:modified xsi:type="dcterms:W3CDTF">2022-07-21T19:55:00Z</dcterms:modified>
</cp:coreProperties>
</file>